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4584" w14:textId="77777777" w:rsidR="009337D3" w:rsidRPr="007322F8" w:rsidRDefault="009337D3" w:rsidP="009337D3">
      <w:pPr>
        <w:jc w:val="center"/>
        <w:rPr>
          <w:rFonts w:ascii="Times New Roman" w:hAnsi="Times New Roman" w:cs="Times New Roman"/>
          <w:b/>
          <w:bCs/>
        </w:rPr>
      </w:pPr>
      <w:r w:rsidRPr="007322F8">
        <w:rPr>
          <w:rFonts w:ascii="Times New Roman" w:hAnsi="Times New Roman" w:cs="Times New Roman"/>
          <w:b/>
          <w:bCs/>
        </w:rPr>
        <w:t>ASCC Arts and Humanities Subcommittee 2</w:t>
      </w:r>
    </w:p>
    <w:p w14:paraId="3320C261" w14:textId="2465502B" w:rsidR="009337D3" w:rsidRPr="007322F8" w:rsidRDefault="00A73097" w:rsidP="009337D3">
      <w:pPr>
        <w:jc w:val="center"/>
        <w:rPr>
          <w:rFonts w:ascii="Times New Roman" w:hAnsi="Times New Roman" w:cs="Times New Roman"/>
        </w:rPr>
      </w:pPr>
      <w:r w:rsidRPr="007322F8">
        <w:rPr>
          <w:rFonts w:ascii="Times New Roman" w:hAnsi="Times New Roman" w:cs="Times New Roman"/>
        </w:rPr>
        <w:t>Draft</w:t>
      </w:r>
      <w:r w:rsidR="009337D3" w:rsidRPr="007322F8">
        <w:rPr>
          <w:rFonts w:ascii="Times New Roman" w:hAnsi="Times New Roman" w:cs="Times New Roman"/>
        </w:rPr>
        <w:t xml:space="preserve"> Minutes</w:t>
      </w:r>
    </w:p>
    <w:p w14:paraId="0ACDCC99" w14:textId="5FE966D8" w:rsidR="009337D3" w:rsidRPr="007322F8" w:rsidRDefault="009337D3" w:rsidP="009337D3">
      <w:pPr>
        <w:rPr>
          <w:rFonts w:ascii="Times New Roman" w:hAnsi="Times New Roman" w:cs="Times New Roman"/>
        </w:rPr>
      </w:pPr>
      <w:r w:rsidRPr="007322F8">
        <w:rPr>
          <w:rFonts w:ascii="Times New Roman" w:hAnsi="Times New Roman" w:cs="Times New Roman"/>
        </w:rPr>
        <w:t xml:space="preserve">Tuesday, </w:t>
      </w:r>
      <w:r w:rsidR="00743B80">
        <w:rPr>
          <w:rFonts w:ascii="Times New Roman" w:hAnsi="Times New Roman" w:cs="Times New Roman"/>
        </w:rPr>
        <w:t>January 20</w:t>
      </w:r>
      <w:r w:rsidR="00743B80" w:rsidRPr="00743B80">
        <w:rPr>
          <w:rFonts w:ascii="Times New Roman" w:hAnsi="Times New Roman" w:cs="Times New Roman"/>
          <w:vertAlign w:val="superscript"/>
        </w:rPr>
        <w:t>th</w:t>
      </w:r>
      <w:r w:rsidRPr="007322F8">
        <w:rPr>
          <w:rFonts w:ascii="Times New Roman" w:hAnsi="Times New Roman" w:cs="Times New Roman"/>
        </w:rPr>
        <w:t>, 2025</w:t>
      </w:r>
      <w:r w:rsidRPr="007322F8">
        <w:rPr>
          <w:rFonts w:ascii="Times New Roman" w:hAnsi="Times New Roman" w:cs="Times New Roman"/>
        </w:rPr>
        <w:tab/>
      </w:r>
      <w:r w:rsidRPr="007322F8">
        <w:rPr>
          <w:rFonts w:ascii="Times New Roman" w:hAnsi="Times New Roman" w:cs="Times New Roman"/>
        </w:rPr>
        <w:tab/>
      </w:r>
      <w:r w:rsidRPr="007322F8">
        <w:rPr>
          <w:rFonts w:ascii="Times New Roman" w:hAnsi="Times New Roman" w:cs="Times New Roman"/>
        </w:rPr>
        <w:tab/>
      </w:r>
      <w:r w:rsidRPr="007322F8">
        <w:rPr>
          <w:rFonts w:ascii="Times New Roman" w:hAnsi="Times New Roman" w:cs="Times New Roman"/>
        </w:rPr>
        <w:tab/>
      </w:r>
      <w:r w:rsidRPr="007322F8">
        <w:rPr>
          <w:rFonts w:ascii="Times New Roman" w:hAnsi="Times New Roman" w:cs="Times New Roman"/>
        </w:rPr>
        <w:tab/>
        <w:t xml:space="preserve">                            12:30PM – 2:00PM</w:t>
      </w:r>
    </w:p>
    <w:p w14:paraId="142EB664" w14:textId="77777777" w:rsidR="009337D3" w:rsidRPr="007322F8" w:rsidRDefault="009337D3" w:rsidP="009337D3">
      <w:pPr>
        <w:rPr>
          <w:rFonts w:ascii="Times New Roman" w:hAnsi="Times New Roman" w:cs="Times New Roman"/>
        </w:rPr>
      </w:pPr>
      <w:r w:rsidRPr="007322F8">
        <w:rPr>
          <w:rFonts w:ascii="Times New Roman" w:hAnsi="Times New Roman" w:cs="Times New Roman"/>
        </w:rPr>
        <w:t>CarmenZoom</w:t>
      </w:r>
    </w:p>
    <w:p w14:paraId="5F17E5A1" w14:textId="2E6A9F02" w:rsidR="009337D3" w:rsidRPr="007322F8" w:rsidRDefault="009337D3" w:rsidP="009337D3">
      <w:pPr>
        <w:rPr>
          <w:rFonts w:ascii="Times New Roman" w:hAnsi="Times New Roman" w:cs="Times New Roman"/>
        </w:rPr>
      </w:pPr>
      <w:r w:rsidRPr="007322F8">
        <w:rPr>
          <w:rFonts w:ascii="Times New Roman" w:hAnsi="Times New Roman" w:cs="Times New Roman"/>
          <w:b/>
          <w:bCs/>
        </w:rPr>
        <w:t>Attendees:</w:t>
      </w:r>
      <w:r w:rsidRPr="007322F8">
        <w:rPr>
          <w:rFonts w:ascii="Times New Roman" w:hAnsi="Times New Roman" w:cs="Times New Roman"/>
        </w:rPr>
        <w:t xml:space="preserve"> Acuff, Bitters, </w:t>
      </w:r>
      <w:r w:rsidR="007322F8" w:rsidRPr="007322F8">
        <w:rPr>
          <w:rFonts w:ascii="Times New Roman" w:hAnsi="Times New Roman" w:cs="Times New Roman"/>
        </w:rPr>
        <w:t xml:space="preserve">Martinez, </w:t>
      </w:r>
      <w:r w:rsidRPr="007322F8">
        <w:rPr>
          <w:rFonts w:ascii="Times New Roman" w:hAnsi="Times New Roman" w:cs="Times New Roman"/>
        </w:rPr>
        <w:t xml:space="preserve">Neff, Staley, </w:t>
      </w:r>
      <w:r w:rsidR="00A73097" w:rsidRPr="007322F8">
        <w:rPr>
          <w:rFonts w:ascii="Times New Roman" w:hAnsi="Times New Roman" w:cs="Times New Roman"/>
        </w:rPr>
        <w:t xml:space="preserve">Steele, </w:t>
      </w:r>
      <w:r w:rsidR="007322F8" w:rsidRPr="007322F8">
        <w:rPr>
          <w:rFonts w:ascii="Times New Roman" w:hAnsi="Times New Roman" w:cs="Times New Roman"/>
        </w:rPr>
        <w:t xml:space="preserve">Troyan, </w:t>
      </w:r>
      <w:r w:rsidRPr="007322F8">
        <w:rPr>
          <w:rFonts w:ascii="Times New Roman" w:hAnsi="Times New Roman" w:cs="Times New Roman"/>
        </w:rPr>
        <w:t>Vankeerbergen</w:t>
      </w:r>
      <w:r w:rsidR="00A73097" w:rsidRPr="007322F8">
        <w:rPr>
          <w:rFonts w:ascii="Times New Roman" w:hAnsi="Times New Roman" w:cs="Times New Roman"/>
        </w:rPr>
        <w:t>, Wade</w:t>
      </w:r>
    </w:p>
    <w:p w14:paraId="56AAD4C2" w14:textId="31CDF0A8" w:rsidR="004548A9" w:rsidRPr="007322F8" w:rsidRDefault="009337D3" w:rsidP="004548A9">
      <w:pPr>
        <w:rPr>
          <w:rFonts w:ascii="Times New Roman" w:hAnsi="Times New Roman" w:cs="Times New Roman"/>
          <w:b/>
          <w:bCs/>
        </w:rPr>
      </w:pPr>
      <w:r w:rsidRPr="007322F8">
        <w:rPr>
          <w:rFonts w:ascii="Times New Roman" w:hAnsi="Times New Roman" w:cs="Times New Roman"/>
          <w:b/>
          <w:bCs/>
        </w:rPr>
        <w:t>Agenda</w:t>
      </w:r>
    </w:p>
    <w:p w14:paraId="666337CF" w14:textId="3B556906" w:rsidR="00DC43B3" w:rsidRPr="007322F8" w:rsidRDefault="00DC43B3" w:rsidP="00DC43B3">
      <w:pPr>
        <w:pStyle w:val="ListParagraph"/>
        <w:numPr>
          <w:ilvl w:val="0"/>
          <w:numId w:val="3"/>
        </w:numPr>
        <w:rPr>
          <w:rFonts w:ascii="Times New Roman" w:hAnsi="Times New Roman" w:cs="Times New Roman"/>
        </w:rPr>
      </w:pPr>
      <w:r w:rsidRPr="007322F8">
        <w:rPr>
          <w:rFonts w:ascii="Times New Roman" w:hAnsi="Times New Roman" w:cs="Times New Roman"/>
        </w:rPr>
        <w:t>Approval of the 12-02-2025 minutes</w:t>
      </w:r>
    </w:p>
    <w:p w14:paraId="35AA7572" w14:textId="54D03B27" w:rsidR="00DC43B3" w:rsidRPr="007322F8" w:rsidRDefault="00E73849" w:rsidP="00DC43B3">
      <w:pPr>
        <w:pStyle w:val="ListParagraph"/>
        <w:numPr>
          <w:ilvl w:val="1"/>
          <w:numId w:val="3"/>
        </w:numPr>
        <w:rPr>
          <w:rFonts w:ascii="Times New Roman" w:hAnsi="Times New Roman" w:cs="Times New Roman"/>
        </w:rPr>
      </w:pPr>
      <w:r w:rsidRPr="007322F8">
        <w:rPr>
          <w:rFonts w:ascii="Times New Roman" w:hAnsi="Times New Roman" w:cs="Times New Roman"/>
        </w:rPr>
        <w:t>Martinez, Acuff; unanimously approved.</w:t>
      </w:r>
    </w:p>
    <w:p w14:paraId="0760F3D1" w14:textId="77777777" w:rsidR="00DC43B3" w:rsidRPr="007322F8" w:rsidRDefault="00DC43B3" w:rsidP="00DC43B3">
      <w:pPr>
        <w:pStyle w:val="ListParagraph"/>
        <w:numPr>
          <w:ilvl w:val="0"/>
          <w:numId w:val="3"/>
        </w:numPr>
        <w:rPr>
          <w:rFonts w:ascii="Times New Roman" w:hAnsi="Times New Roman" w:cs="Times New Roman"/>
        </w:rPr>
      </w:pPr>
      <w:r w:rsidRPr="007322F8">
        <w:rPr>
          <w:rFonts w:ascii="Times New Roman" w:hAnsi="Times New Roman" w:cs="Times New Roman"/>
        </w:rPr>
        <w:t>Russian 3106 - new course (return)</w:t>
      </w:r>
    </w:p>
    <w:p w14:paraId="2DE37110" w14:textId="46A26B61" w:rsidR="00DC43B3" w:rsidRPr="007322F8" w:rsidRDefault="001547DC" w:rsidP="00DC43B3">
      <w:pPr>
        <w:pStyle w:val="ListParagraph"/>
        <w:numPr>
          <w:ilvl w:val="1"/>
          <w:numId w:val="3"/>
        </w:numPr>
        <w:rPr>
          <w:rFonts w:ascii="Times New Roman" w:hAnsi="Times New Roman" w:cs="Times New Roman"/>
        </w:rPr>
      </w:pPr>
      <w:r w:rsidRPr="007322F8">
        <w:rPr>
          <w:rFonts w:ascii="Times New Roman" w:hAnsi="Times New Roman" w:cs="Times New Roman"/>
        </w:rPr>
        <w:t xml:space="preserve">Comment: The Subcommittee notes that </w:t>
      </w:r>
      <w:r w:rsidR="000D7EDA" w:rsidRPr="007322F8">
        <w:rPr>
          <w:rFonts w:ascii="Times New Roman" w:hAnsi="Times New Roman" w:cs="Times New Roman"/>
        </w:rPr>
        <w:t xml:space="preserve">curriculum.osu.edu still lists Russian 2104.51 twice under the prerequisites. With the permission of the department, </w:t>
      </w:r>
      <w:r w:rsidR="00665D70" w:rsidRPr="00665D70">
        <w:rPr>
          <w:rFonts w:ascii="Times New Roman" w:hAnsi="Times New Roman" w:cs="Times New Roman"/>
        </w:rPr>
        <w:t>ASCCAS staff can update this entry to reflect the correct course number.</w:t>
      </w:r>
    </w:p>
    <w:p w14:paraId="38040175" w14:textId="5D10E71D" w:rsidR="000D7EDA" w:rsidRPr="007322F8" w:rsidRDefault="00E73849" w:rsidP="00DC43B3">
      <w:pPr>
        <w:pStyle w:val="ListParagraph"/>
        <w:numPr>
          <w:ilvl w:val="1"/>
          <w:numId w:val="3"/>
        </w:numPr>
        <w:rPr>
          <w:rFonts w:ascii="Times New Roman" w:hAnsi="Times New Roman" w:cs="Times New Roman"/>
        </w:rPr>
      </w:pPr>
      <w:r w:rsidRPr="002D22B2">
        <w:rPr>
          <w:rFonts w:ascii="Times New Roman" w:hAnsi="Times New Roman" w:cs="Times New Roman"/>
          <w:i/>
          <w:iCs/>
        </w:rPr>
        <w:t>Recommendation</w:t>
      </w:r>
      <w:r w:rsidRPr="007322F8">
        <w:rPr>
          <w:rFonts w:ascii="Times New Roman" w:hAnsi="Times New Roman" w:cs="Times New Roman"/>
        </w:rPr>
        <w:t xml:space="preserve">: Given that AI engagement is central to the course, the Subcommittee recommends considering additional assessment mechanisms to more explicitly evaluate students’ use of and reflection on AI across assignments. </w:t>
      </w:r>
    </w:p>
    <w:p w14:paraId="634EE0C7" w14:textId="7F0598BC" w:rsidR="00E73849" w:rsidRPr="007322F8" w:rsidRDefault="00E73849" w:rsidP="00DC43B3">
      <w:pPr>
        <w:pStyle w:val="ListParagraph"/>
        <w:numPr>
          <w:ilvl w:val="1"/>
          <w:numId w:val="3"/>
        </w:numPr>
        <w:rPr>
          <w:rFonts w:ascii="Times New Roman" w:hAnsi="Times New Roman" w:cs="Times New Roman"/>
        </w:rPr>
      </w:pPr>
      <w:r w:rsidRPr="002D22B2">
        <w:rPr>
          <w:rFonts w:ascii="Times New Roman" w:hAnsi="Times New Roman" w:cs="Times New Roman"/>
          <w:i/>
          <w:iCs/>
        </w:rPr>
        <w:t>Recommendation</w:t>
      </w:r>
      <w:r w:rsidRPr="007322F8">
        <w:rPr>
          <w:rFonts w:ascii="Times New Roman" w:hAnsi="Times New Roman" w:cs="Times New Roman"/>
        </w:rPr>
        <w:t xml:space="preserve">: The Subcommittee recommends incorporating AI audit trails as part of the course assignments. Requiring students to describe and reflect on their AI usage would promote transparency and deepen students’ engagement with the AI-focused goals of the course. </w:t>
      </w:r>
    </w:p>
    <w:p w14:paraId="58CC4498" w14:textId="584BD517" w:rsidR="00E73849" w:rsidRPr="007322F8" w:rsidRDefault="00E73849" w:rsidP="00DC43B3">
      <w:pPr>
        <w:pStyle w:val="ListParagraph"/>
        <w:numPr>
          <w:ilvl w:val="1"/>
          <w:numId w:val="3"/>
        </w:numPr>
        <w:rPr>
          <w:rFonts w:ascii="Times New Roman" w:hAnsi="Times New Roman" w:cs="Times New Roman"/>
        </w:rPr>
      </w:pPr>
      <w:r w:rsidRPr="007322F8">
        <w:rPr>
          <w:rFonts w:ascii="Times New Roman" w:hAnsi="Times New Roman" w:cs="Times New Roman"/>
        </w:rPr>
        <w:t xml:space="preserve">Martinez, Troyan; unanimously approved with one comment and </w:t>
      </w:r>
      <w:r w:rsidRPr="007322F8">
        <w:rPr>
          <w:rFonts w:ascii="Times New Roman" w:hAnsi="Times New Roman" w:cs="Times New Roman"/>
          <w:i/>
          <w:iCs/>
        </w:rPr>
        <w:t>two recommendations</w:t>
      </w:r>
      <w:r w:rsidRPr="007322F8">
        <w:rPr>
          <w:rFonts w:ascii="Times New Roman" w:hAnsi="Times New Roman" w:cs="Times New Roman"/>
        </w:rPr>
        <w:t>.</w:t>
      </w:r>
    </w:p>
    <w:p w14:paraId="2D7656D1" w14:textId="77777777" w:rsidR="00DC43B3" w:rsidRPr="007322F8" w:rsidRDefault="00DC43B3" w:rsidP="00DC43B3">
      <w:pPr>
        <w:pStyle w:val="ListParagraph"/>
        <w:numPr>
          <w:ilvl w:val="0"/>
          <w:numId w:val="3"/>
        </w:numPr>
        <w:rPr>
          <w:rFonts w:ascii="Times New Roman" w:hAnsi="Times New Roman" w:cs="Times New Roman"/>
        </w:rPr>
      </w:pPr>
      <w:r w:rsidRPr="007322F8">
        <w:rPr>
          <w:rFonts w:ascii="Times New Roman" w:hAnsi="Times New Roman" w:cs="Times New Roman"/>
        </w:rPr>
        <w:t>Revision to the Bachelor of Arts in Leadership (request to offer the major on regional campuses)</w:t>
      </w:r>
    </w:p>
    <w:p w14:paraId="6F47AB2C" w14:textId="26865B69" w:rsidR="00DC43B3" w:rsidRPr="007322F8" w:rsidRDefault="00E73849" w:rsidP="00DC43B3">
      <w:pPr>
        <w:pStyle w:val="ListParagraph"/>
        <w:numPr>
          <w:ilvl w:val="1"/>
          <w:numId w:val="3"/>
        </w:numPr>
        <w:rPr>
          <w:rFonts w:ascii="Times New Roman" w:hAnsi="Times New Roman" w:cs="Times New Roman"/>
        </w:rPr>
      </w:pPr>
      <w:r w:rsidRPr="007322F8">
        <w:rPr>
          <w:rFonts w:ascii="Times New Roman" w:hAnsi="Times New Roman" w:cs="Times New Roman"/>
        </w:rPr>
        <w:t xml:space="preserve">The Subcommittee expresses its full support for the proposal to offer this program on the regional campuses and requests that a </w:t>
      </w:r>
      <w:r w:rsidR="00960457">
        <w:rPr>
          <w:rFonts w:ascii="Times New Roman" w:hAnsi="Times New Roman" w:cs="Times New Roman"/>
        </w:rPr>
        <w:t>number of specifics</w:t>
      </w:r>
      <w:r w:rsidRPr="007322F8">
        <w:rPr>
          <w:rFonts w:ascii="Times New Roman" w:hAnsi="Times New Roman" w:cs="Times New Roman"/>
        </w:rPr>
        <w:t xml:space="preserve"> be addressed to clarify implementation. </w:t>
      </w:r>
      <w:r w:rsidR="009D1B2C">
        <w:rPr>
          <w:rFonts w:ascii="Times New Roman" w:hAnsi="Times New Roman" w:cs="Times New Roman"/>
        </w:rPr>
        <w:t>It might be useful for the proposers to look at the 2024 Man</w:t>
      </w:r>
      <w:r w:rsidR="00506192">
        <w:rPr>
          <w:rFonts w:ascii="Times New Roman" w:hAnsi="Times New Roman" w:cs="Times New Roman"/>
        </w:rPr>
        <w:t>s</w:t>
      </w:r>
      <w:r w:rsidR="009D1B2C">
        <w:rPr>
          <w:rFonts w:ascii="Times New Roman" w:hAnsi="Times New Roman" w:cs="Times New Roman"/>
        </w:rPr>
        <w:t xml:space="preserve">field </w:t>
      </w:r>
      <w:hyperlink r:id="rId5" w:history="1">
        <w:r w:rsidR="009D1B2C" w:rsidRPr="00506192">
          <w:rPr>
            <w:rStyle w:val="Hyperlink"/>
            <w:rFonts w:ascii="Times New Roman" w:hAnsi="Times New Roman" w:cs="Times New Roman"/>
          </w:rPr>
          <w:t>proposal to offer two specializations in the Biology BA and BS</w:t>
        </w:r>
      </w:hyperlink>
      <w:r w:rsidR="009D1B2C">
        <w:rPr>
          <w:rFonts w:ascii="Times New Roman" w:hAnsi="Times New Roman" w:cs="Times New Roman"/>
        </w:rPr>
        <w:t>. Th</w:t>
      </w:r>
      <w:r w:rsidR="00B705C8">
        <w:rPr>
          <w:rFonts w:ascii="Times New Roman" w:hAnsi="Times New Roman" w:cs="Times New Roman"/>
        </w:rPr>
        <w:t>at</w:t>
      </w:r>
      <w:r w:rsidR="009D1B2C">
        <w:rPr>
          <w:rFonts w:ascii="Times New Roman" w:hAnsi="Times New Roman" w:cs="Times New Roman"/>
        </w:rPr>
        <w:t xml:space="preserve"> proposal indicates which two of the four specializations in the Biology major the Mansfield campus plans to offer. It </w:t>
      </w:r>
      <w:r w:rsidR="00B705C8">
        <w:rPr>
          <w:rFonts w:ascii="Times New Roman" w:hAnsi="Times New Roman" w:cs="Times New Roman"/>
        </w:rPr>
        <w:t>clearly shows</w:t>
      </w:r>
      <w:r w:rsidR="009D1B2C">
        <w:rPr>
          <w:rFonts w:ascii="Times New Roman" w:hAnsi="Times New Roman" w:cs="Times New Roman"/>
        </w:rPr>
        <w:t xml:space="preserve"> that all the necessary courses are approved for and taught </w:t>
      </w:r>
      <w:r w:rsidR="00B705C8">
        <w:rPr>
          <w:rFonts w:ascii="Times New Roman" w:hAnsi="Times New Roman" w:cs="Times New Roman"/>
        </w:rPr>
        <w:t xml:space="preserve">regularly </w:t>
      </w:r>
      <w:r w:rsidR="009D1B2C">
        <w:rPr>
          <w:rFonts w:ascii="Times New Roman" w:hAnsi="Times New Roman" w:cs="Times New Roman"/>
        </w:rPr>
        <w:t>at Mansfield</w:t>
      </w:r>
      <w:r w:rsidR="00B705C8">
        <w:rPr>
          <w:rFonts w:ascii="Times New Roman" w:hAnsi="Times New Roman" w:cs="Times New Roman"/>
        </w:rPr>
        <w:t>/</w:t>
      </w:r>
      <w:r w:rsidR="009D1B2C">
        <w:rPr>
          <w:rFonts w:ascii="Times New Roman" w:hAnsi="Times New Roman" w:cs="Times New Roman"/>
        </w:rPr>
        <w:t>that the campus has the necessary faculty to offer each cours</w:t>
      </w:r>
      <w:r w:rsidR="00B705C8">
        <w:rPr>
          <w:rFonts w:ascii="Times New Roman" w:hAnsi="Times New Roman" w:cs="Times New Roman"/>
        </w:rPr>
        <w:t>e</w:t>
      </w:r>
      <w:r w:rsidR="009D1B2C">
        <w:rPr>
          <w:rFonts w:ascii="Times New Roman" w:hAnsi="Times New Roman" w:cs="Times New Roman"/>
        </w:rPr>
        <w:t>.</w:t>
      </w:r>
      <w:r w:rsidR="00B705C8">
        <w:rPr>
          <w:rFonts w:ascii="Times New Roman" w:hAnsi="Times New Roman" w:cs="Times New Roman"/>
        </w:rPr>
        <w:t xml:space="preserve"> </w:t>
      </w:r>
      <w:r w:rsidR="00A84667">
        <w:rPr>
          <w:rFonts w:ascii="Times New Roman" w:hAnsi="Times New Roman" w:cs="Times New Roman"/>
        </w:rPr>
        <w:t>Likewise</w:t>
      </w:r>
      <w:r w:rsidR="00B705C8">
        <w:rPr>
          <w:rFonts w:ascii="Times New Roman" w:hAnsi="Times New Roman" w:cs="Times New Roman"/>
        </w:rPr>
        <w:t xml:space="preserve">, the proposal </w:t>
      </w:r>
      <w:r w:rsidR="00A84667">
        <w:rPr>
          <w:rFonts w:ascii="Times New Roman" w:hAnsi="Times New Roman" w:cs="Times New Roman"/>
        </w:rPr>
        <w:t xml:space="preserve">to offer the Leadership BA on the </w:t>
      </w:r>
      <w:r w:rsidR="00A57B17">
        <w:rPr>
          <w:rFonts w:ascii="Times New Roman" w:hAnsi="Times New Roman" w:cs="Times New Roman"/>
        </w:rPr>
        <w:t xml:space="preserve">Mansfield, Marion, Lima, and Newark campuses </w:t>
      </w:r>
      <w:r w:rsidR="00B705C8">
        <w:rPr>
          <w:rFonts w:ascii="Times New Roman" w:hAnsi="Times New Roman" w:cs="Times New Roman"/>
        </w:rPr>
        <w:t xml:space="preserve">should include all </w:t>
      </w:r>
      <w:r w:rsidR="00490218">
        <w:rPr>
          <w:rFonts w:ascii="Times New Roman" w:hAnsi="Times New Roman" w:cs="Times New Roman"/>
        </w:rPr>
        <w:t xml:space="preserve">the </w:t>
      </w:r>
      <w:r w:rsidR="00B705C8">
        <w:rPr>
          <w:rFonts w:ascii="Times New Roman" w:hAnsi="Times New Roman" w:cs="Times New Roman"/>
        </w:rPr>
        <w:t xml:space="preserve">necessary specific implementation </w:t>
      </w:r>
      <w:r w:rsidR="00B705C8">
        <w:rPr>
          <w:rFonts w:ascii="Times New Roman" w:hAnsi="Times New Roman" w:cs="Times New Roman"/>
        </w:rPr>
        <w:lastRenderedPageBreak/>
        <w:t xml:space="preserve">information to show that students will indeed be able to graduate in </w:t>
      </w:r>
      <w:r w:rsidR="00490218">
        <w:rPr>
          <w:rFonts w:ascii="Times New Roman" w:hAnsi="Times New Roman" w:cs="Times New Roman"/>
        </w:rPr>
        <w:t>four</w:t>
      </w:r>
      <w:r w:rsidR="00B705C8">
        <w:rPr>
          <w:rFonts w:ascii="Times New Roman" w:hAnsi="Times New Roman" w:cs="Times New Roman"/>
        </w:rPr>
        <w:t xml:space="preserve"> years. Some details are provided below.</w:t>
      </w:r>
    </w:p>
    <w:p w14:paraId="6AB427A7" w14:textId="67C06544" w:rsidR="00E73849" w:rsidRPr="007322F8" w:rsidRDefault="00E73849" w:rsidP="00DC43B3">
      <w:pPr>
        <w:pStyle w:val="ListParagraph"/>
        <w:numPr>
          <w:ilvl w:val="1"/>
          <w:numId w:val="3"/>
        </w:numPr>
        <w:rPr>
          <w:rFonts w:ascii="Times New Roman" w:hAnsi="Times New Roman" w:cs="Times New Roman"/>
        </w:rPr>
      </w:pPr>
      <w:r w:rsidRPr="007322F8">
        <w:rPr>
          <w:rFonts w:ascii="Times New Roman" w:hAnsi="Times New Roman" w:cs="Times New Roman"/>
        </w:rPr>
        <w:t>The Subcommittee notes that the proposal states the regional campuses will initially focus on providing the Leadership in Society specialization</w:t>
      </w:r>
      <w:r w:rsidR="002D17D2">
        <w:rPr>
          <w:rFonts w:ascii="Times New Roman" w:hAnsi="Times New Roman" w:cs="Times New Roman"/>
        </w:rPr>
        <w:t xml:space="preserve"> (proposal p. 1)</w:t>
      </w:r>
      <w:r w:rsidRPr="007322F8">
        <w:rPr>
          <w:rFonts w:ascii="Times New Roman" w:hAnsi="Times New Roman" w:cs="Times New Roman"/>
        </w:rPr>
        <w:t xml:space="preserve">. The Subcommittee requests clarification as to whether this will be the </w:t>
      </w:r>
      <w:r w:rsidRPr="007322F8">
        <w:rPr>
          <w:rFonts w:ascii="Times New Roman" w:hAnsi="Times New Roman" w:cs="Times New Roman"/>
          <w:i/>
          <w:iCs/>
        </w:rPr>
        <w:t xml:space="preserve">only </w:t>
      </w:r>
      <w:r w:rsidRPr="007322F8">
        <w:rPr>
          <w:rFonts w:ascii="Times New Roman" w:hAnsi="Times New Roman" w:cs="Times New Roman"/>
        </w:rPr>
        <w:t xml:space="preserve">specialization offered initially with additional specializations added as capacity allows, or whether individual regional campuses will determine which specializations they will offer. The Subcommittee requests </w:t>
      </w:r>
      <w:r w:rsidR="00136E03" w:rsidRPr="007322F8">
        <w:rPr>
          <w:rFonts w:ascii="Times New Roman" w:hAnsi="Times New Roman" w:cs="Times New Roman"/>
        </w:rPr>
        <w:t>that the specializations each campus plans to offer be decided and state</w:t>
      </w:r>
      <w:r w:rsidR="002D17D2">
        <w:rPr>
          <w:rFonts w:ascii="Times New Roman" w:hAnsi="Times New Roman" w:cs="Times New Roman"/>
        </w:rPr>
        <w:t>d</w:t>
      </w:r>
      <w:r w:rsidR="00136E03" w:rsidRPr="007322F8">
        <w:rPr>
          <w:rFonts w:ascii="Times New Roman" w:hAnsi="Times New Roman" w:cs="Times New Roman"/>
        </w:rPr>
        <w:t xml:space="preserve"> at this time in order to assess feasibility. </w:t>
      </w:r>
    </w:p>
    <w:p w14:paraId="5A3FB564" w14:textId="694C7CC5" w:rsidR="00E73849" w:rsidRDefault="00E73849" w:rsidP="00DC43B3">
      <w:pPr>
        <w:pStyle w:val="ListParagraph"/>
        <w:numPr>
          <w:ilvl w:val="1"/>
          <w:numId w:val="3"/>
        </w:numPr>
        <w:rPr>
          <w:rFonts w:ascii="Times New Roman" w:hAnsi="Times New Roman" w:cs="Times New Roman"/>
        </w:rPr>
      </w:pPr>
      <w:r w:rsidRPr="007322F8">
        <w:rPr>
          <w:rFonts w:ascii="Times New Roman" w:hAnsi="Times New Roman" w:cs="Times New Roman"/>
        </w:rPr>
        <w:t xml:space="preserve">The Subcommittee notes </w:t>
      </w:r>
      <w:r w:rsidR="002D17D2">
        <w:rPr>
          <w:rFonts w:ascii="Times New Roman" w:hAnsi="Times New Roman" w:cs="Times New Roman"/>
        </w:rPr>
        <w:t xml:space="preserve">that, </w:t>
      </w:r>
      <w:r w:rsidR="00F015EF">
        <w:rPr>
          <w:rFonts w:ascii="Times New Roman" w:hAnsi="Times New Roman" w:cs="Times New Roman"/>
        </w:rPr>
        <w:t>according to</w:t>
      </w:r>
      <w:r w:rsidR="002D17D2">
        <w:rPr>
          <w:rFonts w:ascii="Times New Roman" w:hAnsi="Times New Roman" w:cs="Times New Roman"/>
        </w:rPr>
        <w:t xml:space="preserve"> the proposal (p. </w:t>
      </w:r>
      <w:r w:rsidR="00F015EF">
        <w:rPr>
          <w:rFonts w:ascii="Times New Roman" w:hAnsi="Times New Roman" w:cs="Times New Roman"/>
        </w:rPr>
        <w:t xml:space="preserve">3), </w:t>
      </w:r>
      <w:r w:rsidRPr="007322F8">
        <w:rPr>
          <w:rFonts w:ascii="Times New Roman" w:hAnsi="Times New Roman" w:cs="Times New Roman"/>
        </w:rPr>
        <w:t>Mansfield and Lima campuses have indicated capacity constraints</w:t>
      </w:r>
      <w:r w:rsidR="002A6559">
        <w:rPr>
          <w:rFonts w:ascii="Times New Roman" w:hAnsi="Times New Roman" w:cs="Times New Roman"/>
        </w:rPr>
        <w:t xml:space="preserve"> within several departments.</w:t>
      </w:r>
      <w:r w:rsidRPr="007322F8">
        <w:rPr>
          <w:rFonts w:ascii="Times New Roman" w:hAnsi="Times New Roman" w:cs="Times New Roman"/>
        </w:rPr>
        <w:t xml:space="preserve"> The Subcommittee requests additional information about faculty resources, such as a chart outlining who will teach which courses, when shared Columbus campus courses will be used, and how instructional responsibilities will be distributed. The Subcommittee also requests clarification on how the program will respond if student demand exceeds capacity, including whether there are plans to pause enrollment or phase growth. </w:t>
      </w:r>
    </w:p>
    <w:p w14:paraId="0E38912D" w14:textId="0FD0934C" w:rsidR="00B705C8" w:rsidRPr="007322F8" w:rsidRDefault="00B705C8" w:rsidP="00DC43B3">
      <w:pPr>
        <w:pStyle w:val="ListParagraph"/>
        <w:numPr>
          <w:ilvl w:val="1"/>
          <w:numId w:val="3"/>
        </w:numPr>
        <w:rPr>
          <w:rFonts w:ascii="Times New Roman" w:hAnsi="Times New Roman" w:cs="Times New Roman"/>
        </w:rPr>
      </w:pPr>
      <w:r>
        <w:rPr>
          <w:rFonts w:ascii="Times New Roman" w:hAnsi="Times New Roman" w:cs="Times New Roman"/>
        </w:rPr>
        <w:t>P</w:t>
      </w:r>
      <w:r w:rsidR="00490218">
        <w:rPr>
          <w:rFonts w:ascii="Times New Roman" w:hAnsi="Times New Roman" w:cs="Times New Roman"/>
        </w:rPr>
        <w:t>age</w:t>
      </w:r>
      <w:r>
        <w:rPr>
          <w:rFonts w:ascii="Times New Roman" w:hAnsi="Times New Roman" w:cs="Times New Roman"/>
        </w:rPr>
        <w:t xml:space="preserve"> 1 of the proposal indicates that “courses will be delivered in both synchronous and in-person formats</w:t>
      </w:r>
      <w:r w:rsidR="00490218">
        <w:rPr>
          <w:rFonts w:ascii="Times New Roman" w:hAnsi="Times New Roman" w:cs="Times New Roman"/>
        </w:rPr>
        <w:t>,” but no information is presented as to which courses may be offered online nor whether they are approved for online delivery.</w:t>
      </w:r>
    </w:p>
    <w:p w14:paraId="05DF279E" w14:textId="54E00EC1" w:rsidR="00292ECC" w:rsidRDefault="00292ECC" w:rsidP="00DC43B3">
      <w:pPr>
        <w:pStyle w:val="ListParagraph"/>
        <w:numPr>
          <w:ilvl w:val="1"/>
          <w:numId w:val="3"/>
        </w:numPr>
        <w:rPr>
          <w:rFonts w:ascii="Times New Roman" w:hAnsi="Times New Roman" w:cs="Times New Roman"/>
        </w:rPr>
      </w:pPr>
      <w:r w:rsidRPr="007322F8">
        <w:rPr>
          <w:rFonts w:ascii="Times New Roman" w:hAnsi="Times New Roman" w:cs="Times New Roman"/>
        </w:rPr>
        <w:t>The Subcommittee requests clarification on how the required core courses of the program will be made available to students on the regional campus</w:t>
      </w:r>
      <w:r w:rsidR="00490218">
        <w:rPr>
          <w:rFonts w:ascii="Times New Roman" w:hAnsi="Times New Roman" w:cs="Times New Roman"/>
        </w:rPr>
        <w:t>es</w:t>
      </w:r>
      <w:r w:rsidRPr="007322F8">
        <w:rPr>
          <w:rFonts w:ascii="Times New Roman" w:hAnsi="Times New Roman" w:cs="Times New Roman"/>
        </w:rPr>
        <w:t xml:space="preserve">. </w:t>
      </w:r>
      <w:r w:rsidR="0009668B" w:rsidRPr="007322F8">
        <w:rPr>
          <w:rFonts w:ascii="Times New Roman" w:hAnsi="Times New Roman" w:cs="Times New Roman"/>
        </w:rPr>
        <w:t xml:space="preserve">Based on the schedule of classes for AU25 and SP26, it appears that the regional campuses may be planning to rely on shared sections of Columbus campus courses to generate enrollment. </w:t>
      </w:r>
      <w:r w:rsidR="0038270F" w:rsidRPr="007322F8">
        <w:rPr>
          <w:rFonts w:ascii="Times New Roman" w:hAnsi="Times New Roman" w:cs="Times New Roman"/>
        </w:rPr>
        <w:t xml:space="preserve">If </w:t>
      </w:r>
      <w:r w:rsidR="0009668B" w:rsidRPr="007322F8">
        <w:rPr>
          <w:rFonts w:ascii="Times New Roman" w:hAnsi="Times New Roman" w:cs="Times New Roman"/>
        </w:rPr>
        <w:t>this is the intent</w:t>
      </w:r>
      <w:r w:rsidR="0038270F" w:rsidRPr="007322F8">
        <w:rPr>
          <w:rFonts w:ascii="Times New Roman" w:hAnsi="Times New Roman" w:cs="Times New Roman"/>
        </w:rPr>
        <w:t xml:space="preserve">, the proposal should explicitly state this. In such cases, the Subcommittee notes that </w:t>
      </w:r>
      <w:r w:rsidR="00A80AFD">
        <w:rPr>
          <w:rFonts w:ascii="Times New Roman" w:hAnsi="Times New Roman" w:cs="Times New Roman"/>
        </w:rPr>
        <w:t>these</w:t>
      </w:r>
      <w:r w:rsidR="0038270F" w:rsidRPr="007322F8">
        <w:rPr>
          <w:rFonts w:ascii="Times New Roman" w:hAnsi="Times New Roman" w:cs="Times New Roman"/>
        </w:rPr>
        <w:t xml:space="preserve"> courses would require distance learning approval</w:t>
      </w:r>
      <w:r w:rsidR="00960457">
        <w:rPr>
          <w:rFonts w:ascii="Times New Roman" w:hAnsi="Times New Roman" w:cs="Times New Roman"/>
        </w:rPr>
        <w:t xml:space="preserve">. </w:t>
      </w:r>
      <w:r w:rsidR="00490218">
        <w:rPr>
          <w:rFonts w:ascii="Times New Roman" w:hAnsi="Times New Roman" w:cs="Times New Roman"/>
        </w:rPr>
        <w:t>Indeed,</w:t>
      </w:r>
      <w:r w:rsidR="00960457">
        <w:rPr>
          <w:rFonts w:ascii="Times New Roman" w:hAnsi="Times New Roman" w:cs="Times New Roman"/>
        </w:rPr>
        <w:t xml:space="preserve"> some of the required core courses are currently not approved for DL delivery (WGSS 4403, Art Education 5671, </w:t>
      </w:r>
      <w:r w:rsidR="0080363A">
        <w:rPr>
          <w:rFonts w:ascii="Times New Roman" w:hAnsi="Times New Roman" w:cs="Times New Roman"/>
        </w:rPr>
        <w:t>Political Science 3912, Psychology 3522)</w:t>
      </w:r>
      <w:r w:rsidR="00960457">
        <w:rPr>
          <w:rFonts w:ascii="Times New Roman" w:hAnsi="Times New Roman" w:cs="Times New Roman"/>
        </w:rPr>
        <w:t>. Before considering a program proposal that would depend on DL courses that are not yet approved for this mode of delivery, the subcommittee requests tha</w:t>
      </w:r>
      <w:r w:rsidR="009378FD">
        <w:rPr>
          <w:rFonts w:ascii="Times New Roman" w:hAnsi="Times New Roman" w:cs="Times New Roman"/>
        </w:rPr>
        <w:t>t the relevant</w:t>
      </w:r>
      <w:r w:rsidR="00960457">
        <w:rPr>
          <w:rFonts w:ascii="Times New Roman" w:hAnsi="Times New Roman" w:cs="Times New Roman"/>
        </w:rPr>
        <w:t xml:space="preserve"> units submit their course for DL delivery and be approved for it. Furthermore, before sharing a DL course with a regional campus, the contributing units would need to come to a formal agreement with the regional campus(es)</w:t>
      </w:r>
      <w:r w:rsidR="0038270F" w:rsidRPr="007322F8">
        <w:rPr>
          <w:rFonts w:ascii="Times New Roman" w:hAnsi="Times New Roman" w:cs="Times New Roman"/>
        </w:rPr>
        <w:t>. Similar clarification is requested for the capstone course</w:t>
      </w:r>
      <w:r w:rsidR="0080363A">
        <w:rPr>
          <w:rFonts w:ascii="Times New Roman" w:hAnsi="Times New Roman" w:cs="Times New Roman"/>
        </w:rPr>
        <w:t xml:space="preserve"> (ASC 4676), which is currently not approved for DL delivery</w:t>
      </w:r>
      <w:r w:rsidR="0038270F" w:rsidRPr="007322F8">
        <w:rPr>
          <w:rFonts w:ascii="Times New Roman" w:hAnsi="Times New Roman" w:cs="Times New Roman"/>
        </w:rPr>
        <w:t xml:space="preserve">. The Subcommittee </w:t>
      </w:r>
      <w:r w:rsidR="0038270F" w:rsidRPr="007322F8">
        <w:rPr>
          <w:rFonts w:ascii="Times New Roman" w:hAnsi="Times New Roman" w:cs="Times New Roman"/>
        </w:rPr>
        <w:lastRenderedPageBreak/>
        <w:t xml:space="preserve">requests that the proposal clearly articulate the instructional plan to ensure a viable pathway for students. </w:t>
      </w:r>
    </w:p>
    <w:p w14:paraId="7D0382F6" w14:textId="41917FD4" w:rsidR="00B309E5" w:rsidRPr="007322F8" w:rsidRDefault="00B309E5" w:rsidP="00DC43B3">
      <w:pPr>
        <w:pStyle w:val="ListParagraph"/>
        <w:numPr>
          <w:ilvl w:val="1"/>
          <w:numId w:val="3"/>
        </w:numPr>
        <w:rPr>
          <w:rFonts w:ascii="Times New Roman" w:hAnsi="Times New Roman" w:cs="Times New Roman"/>
        </w:rPr>
      </w:pPr>
      <w:r>
        <w:rPr>
          <w:rFonts w:ascii="Times New Roman" w:hAnsi="Times New Roman" w:cs="Times New Roman"/>
        </w:rPr>
        <w:t>Declined to vote.</w:t>
      </w:r>
    </w:p>
    <w:p w14:paraId="2FED6B1D" w14:textId="0061E0AD" w:rsidR="00DC43B3" w:rsidRPr="007322F8" w:rsidRDefault="00DC43B3" w:rsidP="00DC43B3">
      <w:pPr>
        <w:pStyle w:val="ListParagraph"/>
        <w:numPr>
          <w:ilvl w:val="0"/>
          <w:numId w:val="3"/>
        </w:numPr>
        <w:rPr>
          <w:rFonts w:ascii="Times New Roman" w:hAnsi="Times New Roman" w:cs="Times New Roman"/>
        </w:rPr>
      </w:pPr>
      <w:r w:rsidRPr="007322F8">
        <w:rPr>
          <w:rFonts w:ascii="Times New Roman" w:hAnsi="Times New Roman" w:cs="Times New Roman"/>
        </w:rPr>
        <w:t>Classics 1000 – new course</w:t>
      </w:r>
    </w:p>
    <w:p w14:paraId="602363F7" w14:textId="2712529F" w:rsidR="00DC43B3" w:rsidRPr="007322F8" w:rsidRDefault="00503AB2" w:rsidP="00DC43B3">
      <w:pPr>
        <w:pStyle w:val="ListParagraph"/>
        <w:numPr>
          <w:ilvl w:val="1"/>
          <w:numId w:val="3"/>
        </w:numPr>
        <w:rPr>
          <w:rFonts w:ascii="Times New Roman" w:hAnsi="Times New Roman" w:cs="Times New Roman"/>
        </w:rPr>
      </w:pPr>
      <w:r w:rsidRPr="007322F8">
        <w:rPr>
          <w:rFonts w:ascii="Times New Roman" w:hAnsi="Times New Roman" w:cs="Times New Roman"/>
          <w:b/>
          <w:bCs/>
        </w:rPr>
        <w:t>Contingency</w:t>
      </w:r>
      <w:r w:rsidRPr="007322F8">
        <w:rPr>
          <w:rFonts w:ascii="Times New Roman" w:hAnsi="Times New Roman" w:cs="Times New Roman"/>
        </w:rPr>
        <w:t xml:space="preserve">: </w:t>
      </w:r>
      <w:r w:rsidR="006171AE" w:rsidRPr="007322F8">
        <w:rPr>
          <w:rFonts w:ascii="Times New Roman" w:hAnsi="Times New Roman" w:cs="Times New Roman"/>
        </w:rPr>
        <w:t xml:space="preserve">If the department intends for this course to carry academic credit, the Subcommittee requests that the course number be changed to 1100 or higher, as </w:t>
      </w:r>
      <w:r w:rsidR="00936E3C" w:rsidRPr="00936E3C">
        <w:rPr>
          <w:rFonts w:ascii="Times New Roman" w:hAnsi="Times New Roman" w:cs="Times New Roman"/>
        </w:rPr>
        <w:t>Ohio State courses numbered between 1000-1099 are non-credit</w:t>
      </w:r>
      <w:r w:rsidR="00424F01" w:rsidRPr="007322F8">
        <w:rPr>
          <w:rFonts w:ascii="Times New Roman" w:hAnsi="Times New Roman" w:cs="Times New Roman"/>
        </w:rPr>
        <w:t xml:space="preserve">. </w:t>
      </w:r>
    </w:p>
    <w:p w14:paraId="0097361F" w14:textId="4F0D4066" w:rsidR="00424F01" w:rsidRPr="007322F8" w:rsidRDefault="00424F01" w:rsidP="00DC43B3">
      <w:pPr>
        <w:pStyle w:val="ListParagraph"/>
        <w:numPr>
          <w:ilvl w:val="1"/>
          <w:numId w:val="3"/>
        </w:numPr>
        <w:rPr>
          <w:rFonts w:ascii="Times New Roman" w:hAnsi="Times New Roman" w:cs="Times New Roman"/>
        </w:rPr>
      </w:pPr>
      <w:r w:rsidRPr="007322F8">
        <w:rPr>
          <w:rFonts w:ascii="Times New Roman" w:hAnsi="Times New Roman" w:cs="Times New Roman"/>
          <w:b/>
          <w:bCs/>
        </w:rPr>
        <w:t>Contingency</w:t>
      </w:r>
      <w:r w:rsidRPr="007322F8">
        <w:rPr>
          <w:rFonts w:ascii="Times New Roman" w:hAnsi="Times New Roman" w:cs="Times New Roman"/>
        </w:rPr>
        <w:t>: The Subcommittee notes that the syllabus</w:t>
      </w:r>
      <w:r w:rsidR="001F67F4">
        <w:rPr>
          <w:rFonts w:ascii="Times New Roman" w:hAnsi="Times New Roman" w:cs="Times New Roman"/>
        </w:rPr>
        <w:t xml:space="preserve"> (p. 2)</w:t>
      </w:r>
      <w:r w:rsidRPr="007322F8">
        <w:rPr>
          <w:rFonts w:ascii="Times New Roman" w:hAnsi="Times New Roman" w:cs="Times New Roman"/>
        </w:rPr>
        <w:t xml:space="preserve"> indicates that the course is graded S/U, while curriculum.osu.edu lists it as being </w:t>
      </w:r>
      <w:r w:rsidR="00470D18" w:rsidRPr="007322F8">
        <w:rPr>
          <w:rFonts w:ascii="Times New Roman" w:hAnsi="Times New Roman" w:cs="Times New Roman"/>
        </w:rPr>
        <w:t>letter graded</w:t>
      </w:r>
      <w:r w:rsidRPr="007322F8">
        <w:rPr>
          <w:rFonts w:ascii="Times New Roman" w:hAnsi="Times New Roman" w:cs="Times New Roman"/>
        </w:rPr>
        <w:t xml:space="preserve">. </w:t>
      </w:r>
      <w:r w:rsidR="00470D18" w:rsidRPr="007322F8">
        <w:rPr>
          <w:rFonts w:ascii="Times New Roman" w:hAnsi="Times New Roman" w:cs="Times New Roman"/>
        </w:rPr>
        <w:t xml:space="preserve">The Subcommittee requests alignment between the syllabus and curriculum.osu.edu. If the course is graded S/U, the Subcommittee also requests that the syllabus indicate the minimum percentage required to earn a passing grade. </w:t>
      </w:r>
    </w:p>
    <w:p w14:paraId="48FA3D50" w14:textId="0C8D2A92" w:rsidR="00470D18" w:rsidRDefault="00470D18" w:rsidP="00DC43B3">
      <w:pPr>
        <w:pStyle w:val="ListParagraph"/>
        <w:numPr>
          <w:ilvl w:val="1"/>
          <w:numId w:val="3"/>
        </w:numPr>
        <w:rPr>
          <w:rFonts w:ascii="Times New Roman" w:hAnsi="Times New Roman" w:cs="Times New Roman"/>
        </w:rPr>
      </w:pPr>
      <w:r w:rsidRPr="007322F8">
        <w:rPr>
          <w:rFonts w:ascii="Times New Roman" w:hAnsi="Times New Roman" w:cs="Times New Roman"/>
          <w:b/>
          <w:bCs/>
        </w:rPr>
        <w:t>Contingency</w:t>
      </w:r>
      <w:r w:rsidRPr="007322F8">
        <w:rPr>
          <w:rFonts w:ascii="Times New Roman" w:hAnsi="Times New Roman" w:cs="Times New Roman"/>
        </w:rPr>
        <w:t xml:space="preserve">: The Subcommittee requests that the primary source readings be specified so that student workload can be </w:t>
      </w:r>
      <w:r w:rsidR="00E3186C" w:rsidRPr="007322F8">
        <w:rPr>
          <w:rFonts w:ascii="Times New Roman" w:hAnsi="Times New Roman" w:cs="Times New Roman"/>
        </w:rPr>
        <w:t>assessed.</w:t>
      </w:r>
      <w:r w:rsidR="009902FF" w:rsidRPr="009902FF">
        <w:t xml:space="preserve"> </w:t>
      </w:r>
      <w:r w:rsidR="009902FF" w:rsidRPr="009902FF">
        <w:rPr>
          <w:rFonts w:ascii="Times New Roman" w:hAnsi="Times New Roman" w:cs="Times New Roman"/>
        </w:rPr>
        <w:t xml:space="preserve">In addition, the Subcommittee notes that the assigned readings appear heavy for a 1000-level, </w:t>
      </w:r>
      <w:r w:rsidR="00241770">
        <w:rPr>
          <w:rFonts w:ascii="Times New Roman" w:hAnsi="Times New Roman" w:cs="Times New Roman"/>
        </w:rPr>
        <w:t>1</w:t>
      </w:r>
      <w:r w:rsidR="009902FF" w:rsidRPr="009902FF">
        <w:rPr>
          <w:rFonts w:ascii="Times New Roman" w:hAnsi="Times New Roman" w:cs="Times New Roman"/>
        </w:rPr>
        <w:t>-credit course, which would typically reflect approximately two hours of out-of-class work per week (including readings and homework) based on the definition of a credit hour.</w:t>
      </w:r>
      <w:r w:rsidR="009902FF">
        <w:rPr>
          <w:rFonts w:ascii="Times New Roman" w:hAnsi="Times New Roman" w:cs="Times New Roman"/>
        </w:rPr>
        <w:t xml:space="preserve"> </w:t>
      </w:r>
    </w:p>
    <w:p w14:paraId="5062AB59" w14:textId="44081E35" w:rsidR="00F2133F" w:rsidRPr="00175E18" w:rsidRDefault="00F2133F" w:rsidP="00175E18">
      <w:pPr>
        <w:pStyle w:val="ListParagraph"/>
        <w:numPr>
          <w:ilvl w:val="1"/>
          <w:numId w:val="3"/>
        </w:numPr>
        <w:rPr>
          <w:rFonts w:ascii="Times New Roman" w:hAnsi="Times New Roman" w:cs="Times New Roman"/>
        </w:rPr>
      </w:pPr>
      <w:r w:rsidRPr="007322F8">
        <w:rPr>
          <w:rFonts w:ascii="Times New Roman" w:hAnsi="Times New Roman" w:cs="Times New Roman"/>
          <w:i/>
          <w:iCs/>
        </w:rPr>
        <w:t>Recommendation</w:t>
      </w:r>
      <w:r w:rsidRPr="007322F8">
        <w:rPr>
          <w:rFonts w:ascii="Times New Roman" w:hAnsi="Times New Roman" w:cs="Times New Roman"/>
        </w:rPr>
        <w:t xml:space="preserve">: The Subcommittee recommends strengthening the justification for the course in the course description in the syllabus and curriculum.osu.edu. Specifically, the Subcommittee </w:t>
      </w:r>
      <w:r>
        <w:rPr>
          <w:rFonts w:ascii="Times New Roman" w:hAnsi="Times New Roman" w:cs="Times New Roman"/>
        </w:rPr>
        <w:t>recommends</w:t>
      </w:r>
      <w:r w:rsidRPr="007322F8">
        <w:rPr>
          <w:rFonts w:ascii="Times New Roman" w:hAnsi="Times New Roman" w:cs="Times New Roman"/>
        </w:rPr>
        <w:t xml:space="preserve"> clearer articulation of the course’s purpose (e.g., whether it is intended to serve as an introductory experience for Classics students, to foster cohort-building among students across programs, or to support another goal). </w:t>
      </w:r>
    </w:p>
    <w:p w14:paraId="6319B85C" w14:textId="1865C8DE" w:rsidR="00424F01" w:rsidRPr="007322F8" w:rsidRDefault="00424F01" w:rsidP="00DC43B3">
      <w:pPr>
        <w:pStyle w:val="ListParagraph"/>
        <w:numPr>
          <w:ilvl w:val="1"/>
          <w:numId w:val="3"/>
        </w:numPr>
        <w:rPr>
          <w:rFonts w:ascii="Times New Roman" w:hAnsi="Times New Roman" w:cs="Times New Roman"/>
        </w:rPr>
      </w:pPr>
      <w:r w:rsidRPr="007322F8">
        <w:rPr>
          <w:rFonts w:ascii="Times New Roman" w:hAnsi="Times New Roman" w:cs="Times New Roman"/>
          <w:i/>
          <w:iCs/>
        </w:rPr>
        <w:t>Recommendation</w:t>
      </w:r>
      <w:r w:rsidRPr="007322F8">
        <w:rPr>
          <w:rFonts w:ascii="Times New Roman" w:hAnsi="Times New Roman" w:cs="Times New Roman"/>
        </w:rPr>
        <w:t>: The Subcommittee recommends including an absence policy</w:t>
      </w:r>
      <w:r w:rsidR="008839BA">
        <w:rPr>
          <w:rFonts w:ascii="Times New Roman" w:hAnsi="Times New Roman" w:cs="Times New Roman"/>
        </w:rPr>
        <w:t xml:space="preserve"> </w:t>
      </w:r>
      <w:r w:rsidRPr="007322F8">
        <w:rPr>
          <w:rFonts w:ascii="Times New Roman" w:hAnsi="Times New Roman" w:cs="Times New Roman"/>
        </w:rPr>
        <w:t>in the syllabus</w:t>
      </w:r>
      <w:r w:rsidR="00C76130">
        <w:rPr>
          <w:rFonts w:ascii="Times New Roman" w:hAnsi="Times New Roman" w:cs="Times New Roman"/>
        </w:rPr>
        <w:t xml:space="preserve">, </w:t>
      </w:r>
      <w:r w:rsidR="00C76130" w:rsidRPr="00C76130">
        <w:rPr>
          <w:rFonts w:ascii="Times New Roman" w:hAnsi="Times New Roman" w:cs="Times New Roman"/>
        </w:rPr>
        <w:t>separate from the Religious Accommodations statement,</w:t>
      </w:r>
      <w:r w:rsidRPr="007322F8">
        <w:rPr>
          <w:rFonts w:ascii="Times New Roman" w:hAnsi="Times New Roman" w:cs="Times New Roman"/>
        </w:rPr>
        <w:t xml:space="preserve"> that clearly outline</w:t>
      </w:r>
      <w:r w:rsidR="00C76130">
        <w:rPr>
          <w:rFonts w:ascii="Times New Roman" w:hAnsi="Times New Roman" w:cs="Times New Roman"/>
        </w:rPr>
        <w:t>s</w:t>
      </w:r>
      <w:r w:rsidRPr="007322F8">
        <w:rPr>
          <w:rFonts w:ascii="Times New Roman" w:hAnsi="Times New Roman" w:cs="Times New Roman"/>
        </w:rPr>
        <w:t xml:space="preserve"> the number of allowable unexcused absences, if any, given that attendance factors into the course grade.</w:t>
      </w:r>
    </w:p>
    <w:p w14:paraId="76102DE1" w14:textId="315D0589" w:rsidR="00424F01" w:rsidRPr="007322F8" w:rsidRDefault="0064793E" w:rsidP="00DC43B3">
      <w:pPr>
        <w:pStyle w:val="ListParagraph"/>
        <w:numPr>
          <w:ilvl w:val="1"/>
          <w:numId w:val="3"/>
        </w:numPr>
        <w:rPr>
          <w:rFonts w:ascii="Times New Roman" w:hAnsi="Times New Roman" w:cs="Times New Roman"/>
        </w:rPr>
      </w:pPr>
      <w:r w:rsidRPr="007322F8">
        <w:rPr>
          <w:rFonts w:ascii="Times New Roman" w:hAnsi="Times New Roman" w:cs="Times New Roman"/>
          <w:i/>
          <w:iCs/>
        </w:rPr>
        <w:t>Recommendation</w:t>
      </w:r>
      <w:r w:rsidRPr="007322F8">
        <w:rPr>
          <w:rFonts w:ascii="Times New Roman" w:hAnsi="Times New Roman" w:cs="Times New Roman"/>
        </w:rPr>
        <w:t>: The Subcommittee offers the friendly recommendation t</w:t>
      </w:r>
      <w:r w:rsidR="00E67014" w:rsidRPr="007322F8">
        <w:rPr>
          <w:rFonts w:ascii="Times New Roman" w:hAnsi="Times New Roman" w:cs="Times New Roman"/>
        </w:rPr>
        <w:t xml:space="preserve">o consult with </w:t>
      </w:r>
      <w:r w:rsidR="002A3807">
        <w:rPr>
          <w:rFonts w:ascii="Times New Roman" w:hAnsi="Times New Roman" w:cs="Times New Roman"/>
        </w:rPr>
        <w:t xml:space="preserve">ASC </w:t>
      </w:r>
      <w:r w:rsidR="00E67014" w:rsidRPr="007322F8">
        <w:rPr>
          <w:rFonts w:ascii="Times New Roman" w:hAnsi="Times New Roman" w:cs="Times New Roman"/>
        </w:rPr>
        <w:t xml:space="preserve">Career Services to ensure appropriate alignment between the course content and career development resources. </w:t>
      </w:r>
      <w:r w:rsidR="00DF6275">
        <w:rPr>
          <w:rFonts w:ascii="Times New Roman" w:hAnsi="Times New Roman" w:cs="Times New Roman"/>
        </w:rPr>
        <w:t xml:space="preserve">ASC Career Success has </w:t>
      </w:r>
      <w:r w:rsidR="0093426F">
        <w:rPr>
          <w:rFonts w:ascii="Times New Roman" w:hAnsi="Times New Roman" w:cs="Times New Roman"/>
        </w:rPr>
        <w:t>many</w:t>
      </w:r>
      <w:r w:rsidR="00762C51">
        <w:rPr>
          <w:rFonts w:ascii="Times New Roman" w:hAnsi="Times New Roman" w:cs="Times New Roman"/>
        </w:rPr>
        <w:t xml:space="preserve"> helpful resources and staff who have experience working with </w:t>
      </w:r>
      <w:r w:rsidR="00710E3C">
        <w:rPr>
          <w:rFonts w:ascii="Times New Roman" w:hAnsi="Times New Roman" w:cs="Times New Roman"/>
        </w:rPr>
        <w:t>our humanities departments.</w:t>
      </w:r>
      <w:r w:rsidR="00762C51">
        <w:rPr>
          <w:rFonts w:ascii="Times New Roman" w:hAnsi="Times New Roman" w:cs="Times New Roman"/>
        </w:rPr>
        <w:t xml:space="preserve"> </w:t>
      </w:r>
    </w:p>
    <w:p w14:paraId="32271E90" w14:textId="4B0F8E72" w:rsidR="0080616D" w:rsidRPr="007322F8" w:rsidRDefault="00AE036F" w:rsidP="00DC43B3">
      <w:pPr>
        <w:pStyle w:val="ListParagraph"/>
        <w:numPr>
          <w:ilvl w:val="1"/>
          <w:numId w:val="3"/>
        </w:numPr>
        <w:rPr>
          <w:rFonts w:ascii="Times New Roman" w:hAnsi="Times New Roman" w:cs="Times New Roman"/>
        </w:rPr>
      </w:pPr>
      <w:r w:rsidRPr="007322F8">
        <w:rPr>
          <w:rFonts w:ascii="Times New Roman" w:hAnsi="Times New Roman" w:cs="Times New Roman"/>
        </w:rPr>
        <w:t xml:space="preserve">Troyan, Acuff; unanimously approved with </w:t>
      </w:r>
      <w:r w:rsidRPr="007322F8">
        <w:rPr>
          <w:rFonts w:ascii="Times New Roman" w:hAnsi="Times New Roman" w:cs="Times New Roman"/>
          <w:b/>
          <w:bCs/>
        </w:rPr>
        <w:t>three contingencies</w:t>
      </w:r>
      <w:r w:rsidRPr="007322F8">
        <w:rPr>
          <w:rFonts w:ascii="Times New Roman" w:hAnsi="Times New Roman" w:cs="Times New Roman"/>
        </w:rPr>
        <w:t xml:space="preserve"> and </w:t>
      </w:r>
      <w:r w:rsidRPr="007322F8">
        <w:rPr>
          <w:rFonts w:ascii="Times New Roman" w:hAnsi="Times New Roman" w:cs="Times New Roman"/>
          <w:i/>
          <w:iCs/>
        </w:rPr>
        <w:t>three recommendations</w:t>
      </w:r>
      <w:r w:rsidRPr="007322F8">
        <w:rPr>
          <w:rFonts w:ascii="Times New Roman" w:hAnsi="Times New Roman" w:cs="Times New Roman"/>
        </w:rPr>
        <w:t xml:space="preserve">. </w:t>
      </w:r>
    </w:p>
    <w:p w14:paraId="4233138C" w14:textId="77777777" w:rsidR="00DC43B3" w:rsidRPr="007322F8" w:rsidRDefault="00DC43B3" w:rsidP="00DC43B3">
      <w:pPr>
        <w:pStyle w:val="ListParagraph"/>
        <w:numPr>
          <w:ilvl w:val="0"/>
          <w:numId w:val="3"/>
        </w:numPr>
        <w:rPr>
          <w:rFonts w:ascii="Times New Roman" w:hAnsi="Times New Roman" w:cs="Times New Roman"/>
        </w:rPr>
      </w:pPr>
      <w:r w:rsidRPr="007322F8">
        <w:rPr>
          <w:rFonts w:ascii="Times New Roman" w:hAnsi="Times New Roman" w:cs="Times New Roman"/>
        </w:rPr>
        <w:t>History of Art 8905 – new course</w:t>
      </w:r>
    </w:p>
    <w:p w14:paraId="478EE0D4" w14:textId="6A8C0929" w:rsidR="00750977" w:rsidRPr="007322F8" w:rsidRDefault="00750977" w:rsidP="00910259">
      <w:pPr>
        <w:pStyle w:val="ListParagraph"/>
        <w:numPr>
          <w:ilvl w:val="1"/>
          <w:numId w:val="3"/>
        </w:numPr>
        <w:rPr>
          <w:rFonts w:ascii="Times New Roman" w:hAnsi="Times New Roman" w:cs="Times New Roman"/>
        </w:rPr>
      </w:pPr>
      <w:r w:rsidRPr="007322F8">
        <w:rPr>
          <w:rFonts w:ascii="Times New Roman" w:hAnsi="Times New Roman" w:cs="Times New Roman"/>
        </w:rPr>
        <w:t xml:space="preserve">Comment: The Subcommittee commends the instructor for the quality of the course design and appreciates the thoughtfulness evident in the structure of the </w:t>
      </w:r>
      <w:r w:rsidR="004A5F5F" w:rsidRPr="007322F8">
        <w:rPr>
          <w:rFonts w:ascii="Times New Roman" w:hAnsi="Times New Roman" w:cs="Times New Roman"/>
        </w:rPr>
        <w:t>syllabus</w:t>
      </w:r>
      <w:r w:rsidRPr="007322F8">
        <w:rPr>
          <w:rFonts w:ascii="Times New Roman" w:hAnsi="Times New Roman" w:cs="Times New Roman"/>
        </w:rPr>
        <w:t xml:space="preserve">. </w:t>
      </w:r>
    </w:p>
    <w:p w14:paraId="5765F16D" w14:textId="1D0D138A" w:rsidR="006368B2" w:rsidRPr="007322F8" w:rsidRDefault="006368B2" w:rsidP="00910259">
      <w:pPr>
        <w:pStyle w:val="ListParagraph"/>
        <w:numPr>
          <w:ilvl w:val="1"/>
          <w:numId w:val="3"/>
        </w:numPr>
        <w:rPr>
          <w:rFonts w:ascii="Times New Roman" w:hAnsi="Times New Roman" w:cs="Times New Roman"/>
        </w:rPr>
      </w:pPr>
      <w:r w:rsidRPr="007322F8">
        <w:rPr>
          <w:rFonts w:ascii="Times New Roman" w:hAnsi="Times New Roman" w:cs="Times New Roman"/>
        </w:rPr>
        <w:lastRenderedPageBreak/>
        <w:t xml:space="preserve">Question: The </w:t>
      </w:r>
      <w:r w:rsidR="00C86150" w:rsidRPr="007322F8">
        <w:rPr>
          <w:rFonts w:ascii="Times New Roman" w:hAnsi="Times New Roman" w:cs="Times New Roman"/>
        </w:rPr>
        <w:t xml:space="preserve">Subcommittee asks (for clarification purposes) about the rationale for offering this as a four-credit course. </w:t>
      </w:r>
    </w:p>
    <w:p w14:paraId="265F7AF2" w14:textId="711D3BF0" w:rsidR="004A5F5F" w:rsidRPr="007322F8" w:rsidRDefault="00910259" w:rsidP="004A5F5F">
      <w:pPr>
        <w:pStyle w:val="ListParagraph"/>
        <w:numPr>
          <w:ilvl w:val="1"/>
          <w:numId w:val="3"/>
        </w:numPr>
        <w:rPr>
          <w:rFonts w:ascii="Times New Roman" w:hAnsi="Times New Roman" w:cs="Times New Roman"/>
        </w:rPr>
      </w:pPr>
      <w:r w:rsidRPr="007322F8">
        <w:rPr>
          <w:rFonts w:ascii="Times New Roman" w:hAnsi="Times New Roman" w:cs="Times New Roman"/>
          <w:b/>
          <w:bCs/>
        </w:rPr>
        <w:t>Contingency</w:t>
      </w:r>
      <w:r w:rsidRPr="007322F8">
        <w:rPr>
          <w:rFonts w:ascii="Times New Roman" w:hAnsi="Times New Roman" w:cs="Times New Roman"/>
        </w:rPr>
        <w:t xml:space="preserve">: </w:t>
      </w:r>
      <w:r w:rsidR="004A5F5F" w:rsidRPr="007322F8">
        <w:rPr>
          <w:rFonts w:ascii="Times New Roman" w:hAnsi="Times New Roman" w:cs="Times New Roman"/>
        </w:rPr>
        <w:t xml:space="preserve">The Subcommittee notes an inconsistency in the course number listed on the first page of the syllabus and in curriculum.osu.edu and requests that the department correct the </w:t>
      </w:r>
      <w:r w:rsidR="00674FEC">
        <w:rPr>
          <w:rFonts w:ascii="Times New Roman" w:hAnsi="Times New Roman" w:cs="Times New Roman"/>
        </w:rPr>
        <w:t>incorrect</w:t>
      </w:r>
      <w:r w:rsidR="004A5F5F" w:rsidRPr="007322F8">
        <w:rPr>
          <w:rFonts w:ascii="Times New Roman" w:hAnsi="Times New Roman" w:cs="Times New Roman"/>
        </w:rPr>
        <w:t xml:space="preserve"> listing.</w:t>
      </w:r>
    </w:p>
    <w:p w14:paraId="0BCBE8EA" w14:textId="49B035E8" w:rsidR="002C5D8D" w:rsidRPr="007322F8" w:rsidRDefault="002C5D8D" w:rsidP="00910259">
      <w:pPr>
        <w:pStyle w:val="ListParagraph"/>
        <w:numPr>
          <w:ilvl w:val="1"/>
          <w:numId w:val="3"/>
        </w:numPr>
        <w:rPr>
          <w:rFonts w:ascii="Times New Roman" w:hAnsi="Times New Roman" w:cs="Times New Roman"/>
        </w:rPr>
      </w:pPr>
      <w:r w:rsidRPr="007322F8">
        <w:rPr>
          <w:rFonts w:ascii="Times New Roman" w:hAnsi="Times New Roman" w:cs="Times New Roman"/>
          <w:b/>
          <w:bCs/>
        </w:rPr>
        <w:t>Contingency</w:t>
      </w:r>
      <w:r w:rsidRPr="007322F8">
        <w:rPr>
          <w:rFonts w:ascii="Times New Roman" w:hAnsi="Times New Roman" w:cs="Times New Roman"/>
        </w:rPr>
        <w:t xml:space="preserve">: </w:t>
      </w:r>
      <w:r w:rsidR="009A524D" w:rsidRPr="007322F8">
        <w:rPr>
          <w:rFonts w:ascii="Times New Roman" w:hAnsi="Times New Roman" w:cs="Times New Roman"/>
        </w:rPr>
        <w:t>The Subcommittee notes that the syllabus</w:t>
      </w:r>
      <w:r w:rsidR="009E7490">
        <w:rPr>
          <w:rFonts w:ascii="Times New Roman" w:hAnsi="Times New Roman" w:cs="Times New Roman"/>
        </w:rPr>
        <w:t xml:space="preserve"> (p. 3)</w:t>
      </w:r>
      <w:r w:rsidR="009A524D" w:rsidRPr="007322F8">
        <w:rPr>
          <w:rFonts w:ascii="Times New Roman" w:hAnsi="Times New Roman" w:cs="Times New Roman"/>
        </w:rPr>
        <w:t xml:space="preserve"> states students will attend two lectures per week; however, the course calendar reflects only one weekly session, as does the meeting information at the top of the syllabus. The Subcommittee requests alignment across these sections. </w:t>
      </w:r>
    </w:p>
    <w:p w14:paraId="61E606C8" w14:textId="260DEA4D" w:rsidR="00E12AE9" w:rsidRPr="007322F8" w:rsidRDefault="00910259" w:rsidP="00E12AE9">
      <w:pPr>
        <w:pStyle w:val="ListParagraph"/>
        <w:numPr>
          <w:ilvl w:val="1"/>
          <w:numId w:val="3"/>
        </w:numPr>
        <w:rPr>
          <w:rFonts w:ascii="Times New Roman" w:hAnsi="Times New Roman" w:cs="Times New Roman"/>
        </w:rPr>
      </w:pPr>
      <w:r w:rsidRPr="007322F8">
        <w:rPr>
          <w:rFonts w:ascii="Times New Roman" w:hAnsi="Times New Roman" w:cs="Times New Roman"/>
          <w:b/>
          <w:bCs/>
        </w:rPr>
        <w:t>Contingency</w:t>
      </w:r>
      <w:r w:rsidR="00E12AE9" w:rsidRPr="007322F8">
        <w:rPr>
          <w:rFonts w:ascii="Times New Roman" w:hAnsi="Times New Roman" w:cs="Times New Roman"/>
        </w:rPr>
        <w:t>: As of August 29</w:t>
      </w:r>
      <w:r w:rsidR="00E12AE9" w:rsidRPr="007322F8">
        <w:rPr>
          <w:rFonts w:ascii="Times New Roman" w:hAnsi="Times New Roman" w:cs="Times New Roman"/>
          <w:vertAlign w:val="superscript"/>
        </w:rPr>
        <w:t>th</w:t>
      </w:r>
      <w:r w:rsidR="00E12AE9" w:rsidRPr="007322F8">
        <w:rPr>
          <w:rFonts w:ascii="Times New Roman" w:hAnsi="Times New Roman" w:cs="Times New Roman"/>
        </w:rPr>
        <w:t>, 2025, all syllabi must have either a link to the statements below </w:t>
      </w:r>
      <w:r w:rsidR="00E12AE9" w:rsidRPr="007322F8">
        <w:rPr>
          <w:rFonts w:ascii="Times New Roman" w:hAnsi="Times New Roman" w:cs="Times New Roman"/>
          <w:b/>
          <w:bCs/>
        </w:rPr>
        <w:t>or </w:t>
      </w:r>
      <w:r w:rsidR="00E12AE9" w:rsidRPr="007322F8">
        <w:rPr>
          <w:rFonts w:ascii="Times New Roman" w:hAnsi="Times New Roman" w:cs="Times New Roman"/>
        </w:rPr>
        <w:t xml:space="preserve">these statements written out in their entirety within the syllabus (the statement(s) in </w:t>
      </w:r>
      <w:r w:rsidR="00E12AE9" w:rsidRPr="007322F8">
        <w:rPr>
          <w:rFonts w:ascii="Times New Roman" w:hAnsi="Times New Roman" w:cs="Times New Roman"/>
          <w:b/>
          <w:bCs/>
        </w:rPr>
        <w:t xml:space="preserve">bold </w:t>
      </w:r>
      <w:r w:rsidR="00E12AE9" w:rsidRPr="007322F8">
        <w:rPr>
          <w:rFonts w:ascii="Times New Roman" w:hAnsi="Times New Roman" w:cs="Times New Roman"/>
        </w:rPr>
        <w:t>below are missing or outdated in the current syllabus). Syllabi should link to the Office of Undergraduate Education's </w:t>
      </w:r>
      <w:hyperlink r:id="rId6" w:tooltip="https://ugeducation.osu.edu/academics/syllabus-policies-statements" w:history="1">
        <w:r w:rsidR="00E12AE9" w:rsidRPr="007322F8">
          <w:rPr>
            <w:rStyle w:val="Hyperlink"/>
            <w:rFonts w:ascii="Times New Roman" w:hAnsi="Times New Roman" w:cs="Times New Roman"/>
          </w:rPr>
          <w:t>Syllabus Policies &amp; Statements webpage</w:t>
        </w:r>
      </w:hyperlink>
      <w:r w:rsidR="00E12AE9" w:rsidRPr="007322F8">
        <w:rPr>
          <w:rFonts w:ascii="Times New Roman" w:hAnsi="Times New Roman" w:cs="Times New Roman"/>
        </w:rPr>
        <w:t> and/or copy-and-paste the statements from the Office of Undergraduate Education's website.</w:t>
      </w:r>
    </w:p>
    <w:p w14:paraId="509F1E04" w14:textId="77777777" w:rsidR="00E12AE9" w:rsidRPr="00E12AE9" w:rsidRDefault="00E12AE9" w:rsidP="00E12AE9">
      <w:pPr>
        <w:pStyle w:val="ListParagraph"/>
        <w:numPr>
          <w:ilvl w:val="2"/>
          <w:numId w:val="3"/>
        </w:numPr>
        <w:rPr>
          <w:rFonts w:ascii="Times New Roman" w:hAnsi="Times New Roman" w:cs="Times New Roman"/>
        </w:rPr>
      </w:pPr>
      <w:r w:rsidRPr="00E12AE9">
        <w:rPr>
          <w:rFonts w:ascii="Times New Roman" w:hAnsi="Times New Roman" w:cs="Times New Roman"/>
        </w:rPr>
        <w:t>Academic Misconduct</w:t>
      </w:r>
    </w:p>
    <w:p w14:paraId="034F66DC" w14:textId="693C7A2B" w:rsidR="00E12AE9" w:rsidRPr="00E12AE9" w:rsidRDefault="00E12AE9" w:rsidP="00E12AE9">
      <w:pPr>
        <w:pStyle w:val="ListParagraph"/>
        <w:numPr>
          <w:ilvl w:val="2"/>
          <w:numId w:val="3"/>
        </w:numPr>
        <w:rPr>
          <w:rFonts w:ascii="Times New Roman" w:hAnsi="Times New Roman" w:cs="Times New Roman"/>
          <w:b/>
          <w:bCs/>
        </w:rPr>
      </w:pPr>
      <w:r w:rsidRPr="00E12AE9">
        <w:rPr>
          <w:rFonts w:ascii="Times New Roman" w:hAnsi="Times New Roman" w:cs="Times New Roman"/>
          <w:b/>
          <w:bCs/>
        </w:rPr>
        <w:t xml:space="preserve">Student Life - Disability Services </w:t>
      </w:r>
      <w:r w:rsidRPr="00E12AE9">
        <w:rPr>
          <w:rFonts w:ascii="Times New Roman" w:hAnsi="Times New Roman" w:cs="Times New Roman"/>
        </w:rPr>
        <w:t>(p. 1</w:t>
      </w:r>
      <w:r w:rsidR="006F001A">
        <w:rPr>
          <w:rFonts w:ascii="Times New Roman" w:hAnsi="Times New Roman" w:cs="Times New Roman"/>
        </w:rPr>
        <w:t>3</w:t>
      </w:r>
      <w:r w:rsidRPr="00E12AE9">
        <w:rPr>
          <w:rFonts w:ascii="Times New Roman" w:hAnsi="Times New Roman" w:cs="Times New Roman"/>
        </w:rPr>
        <w:t>)</w:t>
      </w:r>
    </w:p>
    <w:p w14:paraId="1829AC83" w14:textId="782CB2B9" w:rsidR="00E12AE9" w:rsidRPr="00E12AE9" w:rsidRDefault="00E12AE9" w:rsidP="00E12AE9">
      <w:pPr>
        <w:pStyle w:val="ListParagraph"/>
        <w:numPr>
          <w:ilvl w:val="2"/>
          <w:numId w:val="3"/>
        </w:numPr>
        <w:rPr>
          <w:rFonts w:ascii="Times New Roman" w:hAnsi="Times New Roman" w:cs="Times New Roman"/>
          <w:b/>
          <w:bCs/>
        </w:rPr>
      </w:pPr>
      <w:r w:rsidRPr="00E12AE9">
        <w:rPr>
          <w:rFonts w:ascii="Times New Roman" w:hAnsi="Times New Roman" w:cs="Times New Roman"/>
          <w:b/>
          <w:bCs/>
        </w:rPr>
        <w:t xml:space="preserve">Religious Accommodations </w:t>
      </w:r>
    </w:p>
    <w:p w14:paraId="7C635710" w14:textId="7609CBF8" w:rsidR="00203D1E" w:rsidRPr="006F001A" w:rsidRDefault="00E12AE9" w:rsidP="006F001A">
      <w:pPr>
        <w:pStyle w:val="ListParagraph"/>
        <w:numPr>
          <w:ilvl w:val="2"/>
          <w:numId w:val="3"/>
        </w:numPr>
        <w:rPr>
          <w:rFonts w:ascii="Times New Roman" w:hAnsi="Times New Roman" w:cs="Times New Roman"/>
          <w:b/>
          <w:bCs/>
        </w:rPr>
      </w:pPr>
      <w:r w:rsidRPr="00E12AE9">
        <w:rPr>
          <w:rFonts w:ascii="Times New Roman" w:hAnsi="Times New Roman" w:cs="Times New Roman"/>
          <w:b/>
          <w:bCs/>
        </w:rPr>
        <w:t>Intellectual Diversity</w:t>
      </w:r>
    </w:p>
    <w:p w14:paraId="56425DC5" w14:textId="1B734D71" w:rsidR="00E12AE9" w:rsidRPr="00E12AE9" w:rsidRDefault="00E12AE9" w:rsidP="00203D1E">
      <w:pPr>
        <w:pStyle w:val="ListParagraph"/>
        <w:ind w:left="1800"/>
        <w:rPr>
          <w:rFonts w:ascii="Times New Roman" w:hAnsi="Times New Roman" w:cs="Times New Roman"/>
        </w:rPr>
      </w:pPr>
      <w:r w:rsidRPr="00E12AE9">
        <w:rPr>
          <w:rFonts w:ascii="Times New Roman" w:hAnsi="Times New Roman" w:cs="Times New Roman"/>
        </w:rPr>
        <w:t xml:space="preserve">Instructors are welcome to include any standard and/or recommended syllabus statements found on the </w:t>
      </w:r>
      <w:hyperlink r:id="rId7" w:history="1">
        <w:r w:rsidRPr="00E12AE9">
          <w:rPr>
            <w:rStyle w:val="Hyperlink"/>
            <w:rFonts w:ascii="Times New Roman" w:hAnsi="Times New Roman" w:cs="Times New Roman"/>
          </w:rPr>
          <w:t>Office of Undergraduate Education's webpage </w:t>
        </w:r>
      </w:hyperlink>
      <w:r w:rsidRPr="00E12AE9">
        <w:rPr>
          <w:rFonts w:ascii="Times New Roman" w:hAnsi="Times New Roman" w:cs="Times New Roman"/>
        </w:rPr>
        <w:t>which they deem relevant for their course. Please refer to this page to ensure that the statements on Diversity and Title IX (now to be replaced with the statement on “Creating an Environment Free from Harassment, Discrimination, and Sexual Misconduct”)</w:t>
      </w:r>
      <w:r w:rsidR="008F0F41" w:rsidRPr="007322F8">
        <w:rPr>
          <w:rFonts w:ascii="Times New Roman" w:hAnsi="Times New Roman" w:cs="Times New Roman"/>
        </w:rPr>
        <w:t xml:space="preserve"> as well as the Mental Health </w:t>
      </w:r>
      <w:r w:rsidR="0010386B" w:rsidRPr="007322F8">
        <w:rPr>
          <w:rFonts w:ascii="Times New Roman" w:hAnsi="Times New Roman" w:cs="Times New Roman"/>
        </w:rPr>
        <w:t>statement</w:t>
      </w:r>
      <w:r w:rsidRPr="00E12AE9">
        <w:rPr>
          <w:rFonts w:ascii="Times New Roman" w:hAnsi="Times New Roman" w:cs="Times New Roman"/>
        </w:rPr>
        <w:t xml:space="preserve"> on pp. </w:t>
      </w:r>
      <w:r w:rsidR="009E7490">
        <w:rPr>
          <w:rFonts w:ascii="Times New Roman" w:hAnsi="Times New Roman" w:cs="Times New Roman"/>
        </w:rPr>
        <w:t>10-12</w:t>
      </w:r>
      <w:r w:rsidRPr="00E12AE9">
        <w:rPr>
          <w:rFonts w:ascii="Times New Roman" w:hAnsi="Times New Roman" w:cs="Times New Roman"/>
        </w:rPr>
        <w:t xml:space="preserve"> of the syllabus and all other statements are current and accurate. </w:t>
      </w:r>
    </w:p>
    <w:p w14:paraId="57D2701F" w14:textId="2AD9337E" w:rsidR="00443507" w:rsidRPr="007322F8" w:rsidRDefault="00443507" w:rsidP="00443507">
      <w:pPr>
        <w:pStyle w:val="ListParagraph"/>
        <w:numPr>
          <w:ilvl w:val="1"/>
          <w:numId w:val="5"/>
        </w:numPr>
        <w:rPr>
          <w:rFonts w:ascii="Times New Roman" w:hAnsi="Times New Roman" w:cs="Times New Roman"/>
        </w:rPr>
      </w:pPr>
      <w:r w:rsidRPr="007322F8">
        <w:rPr>
          <w:rFonts w:ascii="Times New Roman" w:hAnsi="Times New Roman" w:cs="Times New Roman"/>
          <w:i/>
          <w:iCs/>
        </w:rPr>
        <w:t>Recommendation</w:t>
      </w:r>
      <w:r w:rsidRPr="007322F8">
        <w:rPr>
          <w:rFonts w:ascii="Times New Roman" w:hAnsi="Times New Roman" w:cs="Times New Roman"/>
        </w:rPr>
        <w:t>: The Subcommittee suggests that the unit rephrase the statement on “Credit Hours and Work Expectations” (syllabus, p.</w:t>
      </w:r>
      <w:r w:rsidR="005F7C5F">
        <w:rPr>
          <w:rFonts w:ascii="Times New Roman" w:hAnsi="Times New Roman" w:cs="Times New Roman"/>
        </w:rPr>
        <w:t xml:space="preserve"> 3</w:t>
      </w:r>
      <w:r w:rsidRPr="007322F8">
        <w:rPr>
          <w:rFonts w:ascii="Times New Roman" w:hAnsi="Times New Roman" w:cs="Times New Roman"/>
        </w:rPr>
        <w:t>), as its current language (e.g., references to “direct instruction”) is not well suited to describing an in-person course. The Subcommittee recommends instead emphasizing students’ overall engagement per week.</w:t>
      </w:r>
    </w:p>
    <w:p w14:paraId="35C42112" w14:textId="75F63703" w:rsidR="008C2B36" w:rsidRPr="007322F8" w:rsidRDefault="00203D1E" w:rsidP="008C2B36">
      <w:pPr>
        <w:pStyle w:val="ListParagraph"/>
        <w:numPr>
          <w:ilvl w:val="1"/>
          <w:numId w:val="3"/>
        </w:numPr>
        <w:rPr>
          <w:rFonts w:ascii="Times New Roman" w:hAnsi="Times New Roman" w:cs="Times New Roman"/>
        </w:rPr>
      </w:pPr>
      <w:r w:rsidRPr="007322F8">
        <w:rPr>
          <w:rFonts w:ascii="Times New Roman" w:hAnsi="Times New Roman" w:cs="Times New Roman"/>
        </w:rPr>
        <w:t xml:space="preserve">Martinez, Troyan; unanimously approved with one comment, one question, </w:t>
      </w:r>
      <w:r w:rsidRPr="007322F8">
        <w:rPr>
          <w:rFonts w:ascii="Times New Roman" w:hAnsi="Times New Roman" w:cs="Times New Roman"/>
          <w:b/>
          <w:bCs/>
        </w:rPr>
        <w:t>three contingencies</w:t>
      </w:r>
      <w:r w:rsidRPr="007322F8">
        <w:rPr>
          <w:rFonts w:ascii="Times New Roman" w:hAnsi="Times New Roman" w:cs="Times New Roman"/>
        </w:rPr>
        <w:t xml:space="preserve">, and </w:t>
      </w:r>
      <w:r w:rsidRPr="007322F8">
        <w:rPr>
          <w:rFonts w:ascii="Times New Roman" w:hAnsi="Times New Roman" w:cs="Times New Roman"/>
          <w:i/>
          <w:iCs/>
        </w:rPr>
        <w:t>one recommendation</w:t>
      </w:r>
      <w:r w:rsidRPr="007322F8">
        <w:rPr>
          <w:rFonts w:ascii="Times New Roman" w:hAnsi="Times New Roman" w:cs="Times New Roman"/>
        </w:rPr>
        <w:t xml:space="preserve">. </w:t>
      </w:r>
    </w:p>
    <w:p w14:paraId="6F2ED375" w14:textId="77777777" w:rsidR="00DE1ACD" w:rsidRPr="007322F8" w:rsidRDefault="00DE1ACD">
      <w:pPr>
        <w:rPr>
          <w:rFonts w:ascii="Times New Roman" w:hAnsi="Times New Roman" w:cs="Times New Roman"/>
        </w:rPr>
      </w:pPr>
    </w:p>
    <w:sectPr w:rsidR="00DE1ACD" w:rsidRPr="00732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763D"/>
    <w:multiLevelType w:val="hybridMultilevel"/>
    <w:tmpl w:val="B27AA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D44E05"/>
    <w:multiLevelType w:val="multilevel"/>
    <w:tmpl w:val="D082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E7901"/>
    <w:multiLevelType w:val="multilevel"/>
    <w:tmpl w:val="C764D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02874"/>
    <w:multiLevelType w:val="hybridMultilevel"/>
    <w:tmpl w:val="54A25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5E42A3"/>
    <w:multiLevelType w:val="hybridMultilevel"/>
    <w:tmpl w:val="6BDA02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8910577">
    <w:abstractNumId w:val="2"/>
  </w:num>
  <w:num w:numId="2" w16cid:durableId="23136811">
    <w:abstractNumId w:val="1"/>
  </w:num>
  <w:num w:numId="3" w16cid:durableId="587810177">
    <w:abstractNumId w:val="3"/>
  </w:num>
  <w:num w:numId="4" w16cid:durableId="1127508448">
    <w:abstractNumId w:val="0"/>
  </w:num>
  <w:num w:numId="5" w16cid:durableId="1554459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B3"/>
    <w:rsid w:val="0009668B"/>
    <w:rsid w:val="000D7EDA"/>
    <w:rsid w:val="0010386B"/>
    <w:rsid w:val="00136E03"/>
    <w:rsid w:val="001547DC"/>
    <w:rsid w:val="00175E18"/>
    <w:rsid w:val="001A7D03"/>
    <w:rsid w:val="001E3298"/>
    <w:rsid w:val="001F67F4"/>
    <w:rsid w:val="00203D1E"/>
    <w:rsid w:val="00225049"/>
    <w:rsid w:val="00241770"/>
    <w:rsid w:val="00286B91"/>
    <w:rsid w:val="00292ECC"/>
    <w:rsid w:val="002A3807"/>
    <w:rsid w:val="002A6559"/>
    <w:rsid w:val="002C5D8D"/>
    <w:rsid w:val="002D17D2"/>
    <w:rsid w:val="002D22B2"/>
    <w:rsid w:val="002D5854"/>
    <w:rsid w:val="00300594"/>
    <w:rsid w:val="0038270F"/>
    <w:rsid w:val="003A3E22"/>
    <w:rsid w:val="00424F01"/>
    <w:rsid w:val="00443507"/>
    <w:rsid w:val="004548A9"/>
    <w:rsid w:val="00470D18"/>
    <w:rsid w:val="00490218"/>
    <w:rsid w:val="004A5F5F"/>
    <w:rsid w:val="004D631B"/>
    <w:rsid w:val="004E3193"/>
    <w:rsid w:val="00503AB2"/>
    <w:rsid w:val="00506192"/>
    <w:rsid w:val="00560AFA"/>
    <w:rsid w:val="005F7C5F"/>
    <w:rsid w:val="006171AE"/>
    <w:rsid w:val="006368B2"/>
    <w:rsid w:val="0064793E"/>
    <w:rsid w:val="00665D70"/>
    <w:rsid w:val="00674FEC"/>
    <w:rsid w:val="00680D4C"/>
    <w:rsid w:val="006976A8"/>
    <w:rsid w:val="006B28E5"/>
    <w:rsid w:val="006F001A"/>
    <w:rsid w:val="00710E3C"/>
    <w:rsid w:val="007322F8"/>
    <w:rsid w:val="00742103"/>
    <w:rsid w:val="00743B80"/>
    <w:rsid w:val="00750977"/>
    <w:rsid w:val="00762C51"/>
    <w:rsid w:val="00797267"/>
    <w:rsid w:val="0080363A"/>
    <w:rsid w:val="0080616D"/>
    <w:rsid w:val="008839BA"/>
    <w:rsid w:val="008A55BB"/>
    <w:rsid w:val="008C2B36"/>
    <w:rsid w:val="008F0F41"/>
    <w:rsid w:val="00910259"/>
    <w:rsid w:val="009334EA"/>
    <w:rsid w:val="009337D3"/>
    <w:rsid w:val="0093426F"/>
    <w:rsid w:val="00936E3C"/>
    <w:rsid w:val="009378FD"/>
    <w:rsid w:val="00960457"/>
    <w:rsid w:val="0098561C"/>
    <w:rsid w:val="009902FF"/>
    <w:rsid w:val="009A524D"/>
    <w:rsid w:val="009D1B2C"/>
    <w:rsid w:val="009E7490"/>
    <w:rsid w:val="00A1369D"/>
    <w:rsid w:val="00A16875"/>
    <w:rsid w:val="00A57B17"/>
    <w:rsid w:val="00A73097"/>
    <w:rsid w:val="00A80AFD"/>
    <w:rsid w:val="00A84667"/>
    <w:rsid w:val="00AE036F"/>
    <w:rsid w:val="00B309E5"/>
    <w:rsid w:val="00B705C8"/>
    <w:rsid w:val="00BC320E"/>
    <w:rsid w:val="00BE3197"/>
    <w:rsid w:val="00C76130"/>
    <w:rsid w:val="00C86150"/>
    <w:rsid w:val="00DA4E23"/>
    <w:rsid w:val="00DC43B3"/>
    <w:rsid w:val="00DE1ACD"/>
    <w:rsid w:val="00DF6275"/>
    <w:rsid w:val="00E12AE9"/>
    <w:rsid w:val="00E3186C"/>
    <w:rsid w:val="00E53744"/>
    <w:rsid w:val="00E67014"/>
    <w:rsid w:val="00E73849"/>
    <w:rsid w:val="00E75BD1"/>
    <w:rsid w:val="00EB3211"/>
    <w:rsid w:val="00EF48FF"/>
    <w:rsid w:val="00F015EF"/>
    <w:rsid w:val="00F07374"/>
    <w:rsid w:val="00F2133F"/>
    <w:rsid w:val="00F6045E"/>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EF8E"/>
  <w15:chartTrackingRefBased/>
  <w15:docId w15:val="{BB63DDD3-760C-4F00-88DA-9C088718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3B3"/>
    <w:rPr>
      <w:rFonts w:eastAsiaTheme="majorEastAsia" w:cstheme="majorBidi"/>
      <w:color w:val="272727" w:themeColor="text1" w:themeTint="D8"/>
    </w:rPr>
  </w:style>
  <w:style w:type="paragraph" w:styleId="Title">
    <w:name w:val="Title"/>
    <w:basedOn w:val="Normal"/>
    <w:next w:val="Normal"/>
    <w:link w:val="TitleChar"/>
    <w:uiPriority w:val="10"/>
    <w:qFormat/>
    <w:rsid w:val="00DC4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3B3"/>
    <w:pPr>
      <w:spacing w:before="160"/>
      <w:jc w:val="center"/>
    </w:pPr>
    <w:rPr>
      <w:i/>
      <w:iCs/>
      <w:color w:val="404040" w:themeColor="text1" w:themeTint="BF"/>
    </w:rPr>
  </w:style>
  <w:style w:type="character" w:customStyle="1" w:styleId="QuoteChar">
    <w:name w:val="Quote Char"/>
    <w:basedOn w:val="DefaultParagraphFont"/>
    <w:link w:val="Quote"/>
    <w:uiPriority w:val="29"/>
    <w:rsid w:val="00DC43B3"/>
    <w:rPr>
      <w:i/>
      <w:iCs/>
      <w:color w:val="404040" w:themeColor="text1" w:themeTint="BF"/>
    </w:rPr>
  </w:style>
  <w:style w:type="paragraph" w:styleId="ListParagraph">
    <w:name w:val="List Paragraph"/>
    <w:basedOn w:val="Normal"/>
    <w:uiPriority w:val="34"/>
    <w:qFormat/>
    <w:rsid w:val="00DC43B3"/>
    <w:pPr>
      <w:ind w:left="720"/>
      <w:contextualSpacing/>
    </w:pPr>
  </w:style>
  <w:style w:type="character" w:styleId="IntenseEmphasis">
    <w:name w:val="Intense Emphasis"/>
    <w:basedOn w:val="DefaultParagraphFont"/>
    <w:uiPriority w:val="21"/>
    <w:qFormat/>
    <w:rsid w:val="00DC43B3"/>
    <w:rPr>
      <w:i/>
      <w:iCs/>
      <w:color w:val="0F4761" w:themeColor="accent1" w:themeShade="BF"/>
    </w:rPr>
  </w:style>
  <w:style w:type="paragraph" w:styleId="IntenseQuote">
    <w:name w:val="Intense Quote"/>
    <w:basedOn w:val="Normal"/>
    <w:next w:val="Normal"/>
    <w:link w:val="IntenseQuoteChar"/>
    <w:uiPriority w:val="30"/>
    <w:qFormat/>
    <w:rsid w:val="00DC4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3B3"/>
    <w:rPr>
      <w:i/>
      <w:iCs/>
      <w:color w:val="0F4761" w:themeColor="accent1" w:themeShade="BF"/>
    </w:rPr>
  </w:style>
  <w:style w:type="character" w:styleId="IntenseReference">
    <w:name w:val="Intense Reference"/>
    <w:basedOn w:val="DefaultParagraphFont"/>
    <w:uiPriority w:val="32"/>
    <w:qFormat/>
    <w:rsid w:val="00DC43B3"/>
    <w:rPr>
      <w:b/>
      <w:bCs/>
      <w:smallCaps/>
      <w:color w:val="0F4761" w:themeColor="accent1" w:themeShade="BF"/>
      <w:spacing w:val="5"/>
    </w:rPr>
  </w:style>
  <w:style w:type="paragraph" w:styleId="NormalWeb">
    <w:name w:val="Normal (Web)"/>
    <w:basedOn w:val="Normal"/>
    <w:uiPriority w:val="99"/>
    <w:semiHidden/>
    <w:unhideWhenUsed/>
    <w:rsid w:val="004A5F5F"/>
    <w:rPr>
      <w:rFonts w:ascii="Times New Roman" w:hAnsi="Times New Roman" w:cs="Times New Roman"/>
    </w:rPr>
  </w:style>
  <w:style w:type="character" w:styleId="Hyperlink">
    <w:name w:val="Hyperlink"/>
    <w:basedOn w:val="DefaultParagraphFont"/>
    <w:uiPriority w:val="99"/>
    <w:unhideWhenUsed/>
    <w:rsid w:val="00E12AE9"/>
    <w:rPr>
      <w:color w:val="467886" w:themeColor="hyperlink"/>
      <w:u w:val="single"/>
    </w:rPr>
  </w:style>
  <w:style w:type="character" w:styleId="UnresolvedMention">
    <w:name w:val="Unresolved Mention"/>
    <w:basedOn w:val="DefaultParagraphFont"/>
    <w:uiPriority w:val="99"/>
    <w:semiHidden/>
    <w:unhideWhenUsed/>
    <w:rsid w:val="00E12AE9"/>
    <w:rPr>
      <w:color w:val="605E5C"/>
      <w:shd w:val="clear" w:color="auto" w:fill="E1DFDD"/>
    </w:rPr>
  </w:style>
  <w:style w:type="paragraph" w:styleId="Revision">
    <w:name w:val="Revision"/>
    <w:hidden/>
    <w:uiPriority w:val="99"/>
    <w:semiHidden/>
    <w:rsid w:val="00960457"/>
    <w:pPr>
      <w:spacing w:after="0" w:line="240" w:lineRule="auto"/>
    </w:pPr>
  </w:style>
  <w:style w:type="character" w:styleId="FollowedHyperlink">
    <w:name w:val="FollowedHyperlink"/>
    <w:basedOn w:val="DefaultParagraphFont"/>
    <w:uiPriority w:val="99"/>
    <w:semiHidden/>
    <w:unhideWhenUsed/>
    <w:rsid w:val="00BC32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geducation.osu.edu/academics/syllabus-policies-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5" Type="http://schemas.openxmlformats.org/officeDocument/2006/relationships/hyperlink" Target="https://ascnet.osu.edu/storage/request_documents/5949/mansfield_bio_fina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1412</Words>
  <Characters>8232</Characters>
  <Application>Microsoft Office Word</Application>
  <DocSecurity>4</DocSecurity>
  <Lines>152</Lines>
  <Paragraphs>48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2</cp:revision>
  <dcterms:created xsi:type="dcterms:W3CDTF">2026-02-03T14:23:00Z</dcterms:created>
  <dcterms:modified xsi:type="dcterms:W3CDTF">2026-02-03T14:23:00Z</dcterms:modified>
</cp:coreProperties>
</file>